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EA7C" w14:textId="09A37869" w:rsidR="00D82544" w:rsidRDefault="000F2612" w:rsidP="00D82544">
      <w:pPr>
        <w:pStyle w:val="W-TypicalText"/>
        <w:spacing w:after="120"/>
        <w:rPr>
          <w:rFonts w:asciiTheme="minorHAnsi" w:hAnsiTheme="minorHAnsi"/>
          <w:sz w:val="22"/>
          <w:szCs w:val="22"/>
        </w:rPr>
      </w:pPr>
      <w:r>
        <w:rPr>
          <w:rFonts w:asciiTheme="minorHAnsi" w:hAnsiTheme="minorHAnsi"/>
          <w:sz w:val="22"/>
          <w:szCs w:val="22"/>
        </w:rPr>
        <w:t>Date:</w:t>
      </w:r>
      <w:r>
        <w:rPr>
          <w:rFonts w:asciiTheme="minorHAnsi" w:hAnsiTheme="minorHAnsi"/>
          <w:sz w:val="22"/>
          <w:szCs w:val="22"/>
        </w:rPr>
        <w:tab/>
      </w:r>
      <w:r>
        <w:rPr>
          <w:rFonts w:asciiTheme="minorHAnsi" w:hAnsiTheme="minorHAnsi"/>
          <w:sz w:val="22"/>
          <w:szCs w:val="22"/>
        </w:rPr>
        <w:tab/>
      </w:r>
      <w:r w:rsidR="0084237C">
        <w:rPr>
          <w:rFonts w:asciiTheme="minorHAnsi" w:hAnsiTheme="minorHAnsi"/>
          <w:sz w:val="22"/>
          <w:szCs w:val="22"/>
        </w:rPr>
        <w:t>September 30</w:t>
      </w:r>
      <w:r w:rsidR="00D55385">
        <w:rPr>
          <w:rFonts w:asciiTheme="minorHAnsi" w:hAnsiTheme="minorHAnsi"/>
          <w:sz w:val="22"/>
          <w:szCs w:val="22"/>
        </w:rPr>
        <w:t>, 2019</w:t>
      </w:r>
    </w:p>
    <w:p w14:paraId="7B546532" w14:textId="77777777" w:rsidR="00D82544" w:rsidRDefault="00D82544" w:rsidP="00D82544">
      <w:pPr>
        <w:pStyle w:val="W-TypicalText"/>
        <w:rPr>
          <w:rFonts w:asciiTheme="minorHAnsi" w:hAnsiTheme="minorHAnsi"/>
          <w:sz w:val="22"/>
          <w:szCs w:val="22"/>
        </w:rPr>
      </w:pPr>
      <w:r>
        <w:rPr>
          <w:rFonts w:asciiTheme="minorHAnsi" w:hAnsiTheme="minorHAnsi"/>
          <w:sz w:val="22"/>
          <w:szCs w:val="22"/>
        </w:rPr>
        <w:t>To:</w:t>
      </w:r>
      <w:r>
        <w:rPr>
          <w:rFonts w:asciiTheme="minorHAnsi" w:hAnsiTheme="minorHAnsi"/>
          <w:sz w:val="22"/>
          <w:szCs w:val="22"/>
        </w:rPr>
        <w:tab/>
      </w:r>
      <w:r>
        <w:rPr>
          <w:rFonts w:asciiTheme="minorHAnsi" w:hAnsiTheme="minorHAnsi"/>
          <w:sz w:val="22"/>
          <w:szCs w:val="22"/>
        </w:rPr>
        <w:tab/>
        <w:t>Weber County Board of County Commissioners</w:t>
      </w:r>
    </w:p>
    <w:p w14:paraId="6FBB1A4F" w14:textId="77777777" w:rsidR="00D82544" w:rsidRDefault="00D82544" w:rsidP="00D82544">
      <w:pPr>
        <w:pStyle w:val="W-TypicalText"/>
        <w:rPr>
          <w:rFonts w:asciiTheme="minorHAnsi" w:hAnsiTheme="minorHAnsi"/>
          <w:sz w:val="22"/>
          <w:szCs w:val="22"/>
        </w:rPr>
      </w:pPr>
      <w:r>
        <w:rPr>
          <w:rFonts w:asciiTheme="minorHAnsi" w:hAnsiTheme="minorHAnsi"/>
          <w:sz w:val="22"/>
          <w:szCs w:val="22"/>
        </w:rPr>
        <w:tab/>
      </w:r>
    </w:p>
    <w:p w14:paraId="77ED3F4F" w14:textId="0BC3F21E" w:rsidR="00D82544" w:rsidRDefault="000F2612" w:rsidP="00D82544">
      <w:pPr>
        <w:pStyle w:val="W-TypicalText"/>
        <w:rPr>
          <w:rFonts w:asciiTheme="minorHAnsi" w:hAnsiTheme="minorHAnsi"/>
          <w:sz w:val="22"/>
          <w:szCs w:val="22"/>
        </w:rPr>
      </w:pPr>
      <w:r>
        <w:rPr>
          <w:rFonts w:asciiTheme="minorHAnsi" w:hAnsiTheme="minorHAnsi"/>
          <w:sz w:val="22"/>
          <w:szCs w:val="22"/>
        </w:rPr>
        <w:t>From:</w:t>
      </w:r>
      <w:r>
        <w:rPr>
          <w:rFonts w:asciiTheme="minorHAnsi" w:hAnsiTheme="minorHAnsi"/>
          <w:sz w:val="22"/>
          <w:szCs w:val="22"/>
        </w:rPr>
        <w:tab/>
      </w:r>
      <w:r>
        <w:rPr>
          <w:rFonts w:asciiTheme="minorHAnsi" w:hAnsiTheme="minorHAnsi"/>
          <w:sz w:val="22"/>
          <w:szCs w:val="22"/>
        </w:rPr>
        <w:tab/>
        <w:t>Sean Wilkinson, Director</w:t>
      </w:r>
    </w:p>
    <w:p w14:paraId="63A2A837" w14:textId="1406B2EB" w:rsidR="00D82544" w:rsidRDefault="000F2612" w:rsidP="00D82544">
      <w:pPr>
        <w:pStyle w:val="W-TypicalText"/>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00D82544">
        <w:rPr>
          <w:rFonts w:asciiTheme="minorHAnsi" w:hAnsiTheme="minorHAnsi"/>
          <w:sz w:val="22"/>
          <w:szCs w:val="22"/>
        </w:rPr>
        <w:t>Community Development</w:t>
      </w:r>
      <w:r>
        <w:rPr>
          <w:rFonts w:asciiTheme="minorHAnsi" w:hAnsiTheme="minorHAnsi"/>
          <w:sz w:val="22"/>
          <w:szCs w:val="22"/>
        </w:rPr>
        <w:t xml:space="preserve"> Department</w:t>
      </w:r>
    </w:p>
    <w:p w14:paraId="721C432F" w14:textId="77777777" w:rsidR="00D82544" w:rsidRDefault="00D82544" w:rsidP="00D82544">
      <w:pPr>
        <w:pStyle w:val="W-TypicalText"/>
        <w:rPr>
          <w:rFonts w:asciiTheme="minorHAnsi" w:hAnsiTheme="minorHAnsi"/>
          <w:sz w:val="22"/>
          <w:szCs w:val="22"/>
        </w:rPr>
      </w:pPr>
    </w:p>
    <w:p w14:paraId="414A4FEB" w14:textId="74CC145F" w:rsidR="00D82544" w:rsidRDefault="00450718" w:rsidP="00D82544">
      <w:pPr>
        <w:pStyle w:val="W-TypicalText"/>
        <w:rPr>
          <w:rFonts w:asciiTheme="minorHAnsi" w:hAnsiTheme="minorHAnsi"/>
          <w:sz w:val="22"/>
          <w:szCs w:val="22"/>
        </w:rPr>
      </w:pPr>
      <w:r>
        <w:rPr>
          <w:rFonts w:asciiTheme="minorHAnsi" w:hAnsiTheme="minorHAnsi"/>
          <w:sz w:val="22"/>
          <w:szCs w:val="22"/>
        </w:rPr>
        <w:t>Agenda Date:</w:t>
      </w:r>
      <w:r>
        <w:rPr>
          <w:rFonts w:asciiTheme="minorHAnsi" w:hAnsiTheme="minorHAnsi"/>
          <w:sz w:val="22"/>
          <w:szCs w:val="22"/>
        </w:rPr>
        <w:tab/>
      </w:r>
      <w:r w:rsidR="0084237C">
        <w:rPr>
          <w:rFonts w:asciiTheme="minorHAnsi" w:hAnsiTheme="minorHAnsi"/>
          <w:sz w:val="22"/>
          <w:szCs w:val="22"/>
        </w:rPr>
        <w:t>October 8</w:t>
      </w:r>
      <w:r w:rsidR="00C55A08">
        <w:rPr>
          <w:rFonts w:asciiTheme="minorHAnsi" w:hAnsiTheme="minorHAnsi"/>
          <w:sz w:val="22"/>
          <w:szCs w:val="22"/>
        </w:rPr>
        <w:t>, 2019</w:t>
      </w:r>
    </w:p>
    <w:p w14:paraId="5AE8CF4C" w14:textId="77777777" w:rsidR="00D82544" w:rsidRDefault="00D82544" w:rsidP="00D82544">
      <w:pPr>
        <w:pStyle w:val="W-TypicalText"/>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p>
    <w:p w14:paraId="30658A26" w14:textId="0ED48B24" w:rsidR="00D82544" w:rsidRDefault="00D82544" w:rsidP="00D82544">
      <w:pPr>
        <w:pStyle w:val="W-TypicalText"/>
        <w:rPr>
          <w:rFonts w:asciiTheme="minorHAnsi" w:hAnsiTheme="minorHAnsi"/>
          <w:sz w:val="22"/>
          <w:szCs w:val="22"/>
        </w:rPr>
      </w:pPr>
      <w:r>
        <w:rPr>
          <w:rFonts w:asciiTheme="minorHAnsi" w:hAnsiTheme="minorHAnsi"/>
          <w:sz w:val="22"/>
          <w:szCs w:val="22"/>
        </w:rPr>
        <w:t>Subject:</w:t>
      </w:r>
      <w:r>
        <w:rPr>
          <w:rFonts w:asciiTheme="minorHAnsi" w:hAnsiTheme="minorHAnsi"/>
          <w:sz w:val="22"/>
          <w:szCs w:val="22"/>
        </w:rPr>
        <w:tab/>
      </w:r>
      <w:r>
        <w:rPr>
          <w:rFonts w:asciiTheme="minorHAnsi" w:hAnsiTheme="minorHAnsi"/>
          <w:sz w:val="22"/>
          <w:szCs w:val="22"/>
        </w:rPr>
        <w:tab/>
      </w:r>
      <w:r>
        <w:rPr>
          <w:rFonts w:asciiTheme="minorHAnsi" w:hAnsiTheme="minorHAnsi"/>
          <w:b/>
          <w:sz w:val="22"/>
          <w:szCs w:val="22"/>
        </w:rPr>
        <w:t>R</w:t>
      </w:r>
      <w:r w:rsidR="00C55A08">
        <w:rPr>
          <w:rFonts w:asciiTheme="minorHAnsi" w:hAnsiTheme="minorHAnsi"/>
          <w:b/>
          <w:sz w:val="22"/>
          <w:szCs w:val="22"/>
        </w:rPr>
        <w:t xml:space="preserve">equest </w:t>
      </w:r>
      <w:r w:rsidR="00A208B2">
        <w:rPr>
          <w:rFonts w:asciiTheme="minorHAnsi" w:hAnsiTheme="minorHAnsi"/>
          <w:b/>
          <w:sz w:val="22"/>
          <w:szCs w:val="22"/>
        </w:rPr>
        <w:t xml:space="preserve">for Approval of a Lease Agreement </w:t>
      </w:r>
      <w:r w:rsidR="0084237C">
        <w:rPr>
          <w:rFonts w:asciiTheme="minorHAnsi" w:hAnsiTheme="minorHAnsi"/>
          <w:b/>
          <w:sz w:val="22"/>
          <w:szCs w:val="22"/>
        </w:rPr>
        <w:t>Between Weber County and</w:t>
      </w:r>
      <w:r w:rsidR="00A208B2">
        <w:rPr>
          <w:rFonts w:asciiTheme="minorHAnsi" w:hAnsiTheme="minorHAnsi"/>
          <w:b/>
          <w:sz w:val="22"/>
          <w:szCs w:val="22"/>
        </w:rPr>
        <w:t xml:space="preserve"> </w:t>
      </w:r>
      <w:r w:rsidR="0084237C">
        <w:rPr>
          <w:rFonts w:asciiTheme="minorHAnsi" w:hAnsiTheme="minorHAnsi"/>
          <w:b/>
          <w:sz w:val="22"/>
          <w:szCs w:val="22"/>
        </w:rPr>
        <w:t xml:space="preserve">the Ogden </w:t>
      </w:r>
      <w:r w:rsidR="0084237C">
        <w:rPr>
          <w:rFonts w:asciiTheme="minorHAnsi" w:hAnsiTheme="minorHAnsi"/>
          <w:b/>
          <w:sz w:val="22"/>
          <w:szCs w:val="22"/>
        </w:rPr>
        <w:tab/>
      </w:r>
      <w:r w:rsidR="0084237C">
        <w:rPr>
          <w:rFonts w:asciiTheme="minorHAnsi" w:hAnsiTheme="minorHAnsi"/>
          <w:b/>
          <w:sz w:val="22"/>
          <w:szCs w:val="22"/>
        </w:rPr>
        <w:tab/>
      </w:r>
      <w:r w:rsidR="0084237C">
        <w:rPr>
          <w:rFonts w:asciiTheme="minorHAnsi" w:hAnsiTheme="minorHAnsi"/>
          <w:b/>
          <w:sz w:val="22"/>
          <w:szCs w:val="22"/>
        </w:rPr>
        <w:tab/>
        <w:t>Valley Recreation/Transmission Special Service District</w:t>
      </w:r>
      <w:r>
        <w:rPr>
          <w:rFonts w:asciiTheme="minorHAnsi" w:hAnsiTheme="minorHAnsi"/>
          <w:b/>
          <w:sz w:val="22"/>
          <w:szCs w:val="22"/>
        </w:rPr>
        <w:t xml:space="preserve"> </w:t>
      </w:r>
    </w:p>
    <w:p w14:paraId="4271B117" w14:textId="77777777" w:rsidR="00D82544" w:rsidRDefault="00D82544" w:rsidP="00D82544">
      <w:pPr>
        <w:pStyle w:val="W-TypicalText"/>
        <w:rPr>
          <w:rFonts w:asciiTheme="minorHAnsi" w:hAnsiTheme="minorHAnsi"/>
          <w:sz w:val="22"/>
          <w:szCs w:val="22"/>
        </w:rPr>
      </w:pPr>
    </w:p>
    <w:p w14:paraId="78922872" w14:textId="0E780F41" w:rsidR="0083423A" w:rsidRDefault="00B84720" w:rsidP="00D82544">
      <w:pPr>
        <w:pStyle w:val="W-TypicalText"/>
        <w:rPr>
          <w:rFonts w:asciiTheme="minorHAnsi" w:hAnsiTheme="minorHAnsi"/>
          <w:sz w:val="22"/>
          <w:szCs w:val="22"/>
        </w:rPr>
      </w:pPr>
      <w:r>
        <w:rPr>
          <w:rFonts w:asciiTheme="minorHAnsi" w:hAnsiTheme="minorHAnsi"/>
          <w:sz w:val="22"/>
          <w:szCs w:val="22"/>
        </w:rPr>
        <w:t>Exhibi</w:t>
      </w:r>
      <w:r w:rsidR="0084237C">
        <w:rPr>
          <w:rFonts w:asciiTheme="minorHAnsi" w:hAnsiTheme="minorHAnsi"/>
          <w:sz w:val="22"/>
          <w:szCs w:val="22"/>
        </w:rPr>
        <w:t>ts:</w:t>
      </w:r>
      <w:r w:rsidR="0084237C">
        <w:rPr>
          <w:rFonts w:asciiTheme="minorHAnsi" w:hAnsiTheme="minorHAnsi"/>
          <w:sz w:val="22"/>
          <w:szCs w:val="22"/>
        </w:rPr>
        <w:tab/>
        <w:t>A – Map</w:t>
      </w:r>
      <w:r w:rsidR="00D82544">
        <w:rPr>
          <w:rFonts w:asciiTheme="minorHAnsi" w:hAnsiTheme="minorHAnsi"/>
          <w:sz w:val="22"/>
          <w:szCs w:val="22"/>
        </w:rPr>
        <w:t xml:space="preserve"> of </w:t>
      </w:r>
      <w:r w:rsidR="00074799">
        <w:rPr>
          <w:rFonts w:asciiTheme="minorHAnsi" w:hAnsiTheme="minorHAnsi"/>
          <w:sz w:val="22"/>
          <w:szCs w:val="22"/>
        </w:rPr>
        <w:t>Lease Property</w:t>
      </w:r>
      <w:r w:rsidR="00D82544">
        <w:rPr>
          <w:rFonts w:asciiTheme="minorHAnsi" w:hAnsiTheme="minorHAnsi"/>
          <w:sz w:val="22"/>
          <w:szCs w:val="22"/>
        </w:rPr>
        <w:t xml:space="preserve"> </w:t>
      </w:r>
    </w:p>
    <w:p w14:paraId="060ABB66" w14:textId="2EAC6FE8" w:rsidR="00D82544" w:rsidRDefault="0084237C" w:rsidP="00D82544">
      <w:pPr>
        <w:pStyle w:val="W-TypicalText"/>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B</w:t>
      </w:r>
      <w:r w:rsidR="004D7A6B">
        <w:rPr>
          <w:rFonts w:asciiTheme="minorHAnsi" w:hAnsiTheme="minorHAnsi"/>
          <w:sz w:val="22"/>
          <w:szCs w:val="22"/>
        </w:rPr>
        <w:t xml:space="preserve"> </w:t>
      </w:r>
      <w:r w:rsidR="00074799">
        <w:rPr>
          <w:rFonts w:asciiTheme="minorHAnsi" w:hAnsiTheme="minorHAnsi"/>
          <w:sz w:val="22"/>
          <w:szCs w:val="22"/>
        </w:rPr>
        <w:t>–</w:t>
      </w:r>
      <w:r>
        <w:rPr>
          <w:rFonts w:asciiTheme="minorHAnsi" w:hAnsiTheme="minorHAnsi"/>
          <w:sz w:val="22"/>
          <w:szCs w:val="22"/>
        </w:rPr>
        <w:t xml:space="preserve"> </w:t>
      </w:r>
      <w:r w:rsidR="00074799">
        <w:rPr>
          <w:rFonts w:asciiTheme="minorHAnsi" w:hAnsiTheme="minorHAnsi"/>
          <w:sz w:val="22"/>
          <w:szCs w:val="22"/>
        </w:rPr>
        <w:t>Lease Agreement</w:t>
      </w:r>
    </w:p>
    <w:p w14:paraId="4C072861" w14:textId="70DBF0DB" w:rsidR="00D82544" w:rsidRPr="005B7ADE" w:rsidRDefault="00D82544" w:rsidP="005B7ADE">
      <w:pPr>
        <w:pStyle w:val="Heading1"/>
        <w:rPr>
          <w:sz w:val="22"/>
          <w:szCs w:val="22"/>
        </w:rPr>
      </w:pPr>
      <w:r>
        <w:rPr>
          <w:sz w:val="22"/>
          <w:szCs w:val="22"/>
        </w:rPr>
        <w:t>_____________________________________________________________________________________</w:t>
      </w:r>
    </w:p>
    <w:p w14:paraId="5BB638AB" w14:textId="77777777" w:rsidR="005B7ADE" w:rsidRDefault="005B7ADE" w:rsidP="00D82544">
      <w:pPr>
        <w:pStyle w:val="W-TypicalText"/>
        <w:rPr>
          <w:rFonts w:asciiTheme="minorHAnsi" w:hAnsiTheme="minorHAnsi"/>
          <w:sz w:val="22"/>
          <w:szCs w:val="22"/>
          <w:lang w:val="en-CA"/>
        </w:rPr>
      </w:pPr>
    </w:p>
    <w:p w14:paraId="49A4E874" w14:textId="2E55BB57" w:rsidR="00D82544" w:rsidRDefault="00D82544" w:rsidP="00D82544">
      <w:pPr>
        <w:pStyle w:val="W-TypicalText"/>
        <w:rPr>
          <w:rFonts w:asciiTheme="minorHAnsi" w:hAnsiTheme="minorHAnsi"/>
          <w:sz w:val="22"/>
          <w:szCs w:val="22"/>
        </w:rPr>
      </w:pPr>
      <w:r>
        <w:rPr>
          <w:rFonts w:asciiTheme="minorHAnsi" w:hAnsiTheme="minorHAnsi"/>
          <w:sz w:val="22"/>
          <w:szCs w:val="22"/>
          <w:lang w:val="en-CA"/>
        </w:rPr>
        <w:fldChar w:fldCharType="begin"/>
      </w:r>
      <w:r>
        <w:rPr>
          <w:rFonts w:asciiTheme="minorHAnsi" w:hAnsiTheme="minorHAnsi"/>
          <w:sz w:val="22"/>
          <w:szCs w:val="22"/>
          <w:lang w:val="en-CA"/>
        </w:rPr>
        <w:instrText xml:space="preserve"> SEQ CHAPTER \h \r 1</w:instrText>
      </w:r>
      <w:r>
        <w:rPr>
          <w:rFonts w:asciiTheme="minorHAnsi" w:hAnsiTheme="minorHAnsi"/>
          <w:sz w:val="22"/>
          <w:szCs w:val="22"/>
        </w:rPr>
        <w:fldChar w:fldCharType="end"/>
      </w:r>
      <w:r>
        <w:rPr>
          <w:rFonts w:asciiTheme="minorHAnsi" w:hAnsiTheme="minorHAnsi"/>
          <w:b/>
          <w:bCs/>
          <w:sz w:val="22"/>
          <w:szCs w:val="22"/>
        </w:rPr>
        <w:t>Summary:</w:t>
      </w:r>
    </w:p>
    <w:p w14:paraId="1E2A6968" w14:textId="41D25219" w:rsidR="00D82544" w:rsidRDefault="0084237C" w:rsidP="00D82544">
      <w:pPr>
        <w:pStyle w:val="W-TypicalText"/>
        <w:rPr>
          <w:rFonts w:asciiTheme="minorHAnsi" w:hAnsiTheme="minorHAnsi"/>
          <w:sz w:val="22"/>
          <w:szCs w:val="22"/>
        </w:rPr>
      </w:pPr>
      <w:r>
        <w:rPr>
          <w:rFonts w:asciiTheme="minorHAnsi" w:hAnsiTheme="minorHAnsi"/>
          <w:sz w:val="22"/>
          <w:szCs w:val="22"/>
        </w:rPr>
        <w:t>For the last few months,</w:t>
      </w:r>
      <w:r w:rsidR="005314CB">
        <w:rPr>
          <w:rFonts w:asciiTheme="minorHAnsi" w:hAnsiTheme="minorHAnsi"/>
          <w:sz w:val="22"/>
          <w:szCs w:val="22"/>
        </w:rPr>
        <w:t xml:space="preserve"> Weber County </w:t>
      </w:r>
      <w:r>
        <w:rPr>
          <w:rFonts w:asciiTheme="minorHAnsi" w:hAnsiTheme="minorHAnsi"/>
          <w:sz w:val="22"/>
          <w:szCs w:val="22"/>
        </w:rPr>
        <w:t>has been working with the Ogden Valley Recreation/Transmission</w:t>
      </w:r>
      <w:r w:rsidR="005314CB">
        <w:rPr>
          <w:rFonts w:asciiTheme="minorHAnsi" w:hAnsiTheme="minorHAnsi"/>
          <w:sz w:val="22"/>
          <w:szCs w:val="22"/>
        </w:rPr>
        <w:t xml:space="preserve"> </w:t>
      </w:r>
      <w:r w:rsidR="008440B0">
        <w:rPr>
          <w:rFonts w:asciiTheme="minorHAnsi" w:hAnsiTheme="minorHAnsi"/>
          <w:sz w:val="22"/>
          <w:szCs w:val="22"/>
        </w:rPr>
        <w:t xml:space="preserve">Special Service District (District) on a new lease agreement for </w:t>
      </w:r>
      <w:r w:rsidR="005314CB">
        <w:rPr>
          <w:rFonts w:asciiTheme="minorHAnsi" w:hAnsiTheme="minorHAnsi"/>
          <w:sz w:val="22"/>
          <w:szCs w:val="22"/>
        </w:rPr>
        <w:t xml:space="preserve">tower space </w:t>
      </w:r>
      <w:r w:rsidR="00F749F3">
        <w:rPr>
          <w:rFonts w:asciiTheme="minorHAnsi" w:hAnsiTheme="minorHAnsi"/>
          <w:sz w:val="22"/>
          <w:szCs w:val="22"/>
        </w:rPr>
        <w:t xml:space="preserve">and area for </w:t>
      </w:r>
      <w:r w:rsidR="008440B0">
        <w:rPr>
          <w:rFonts w:asciiTheme="minorHAnsi" w:hAnsiTheme="minorHAnsi"/>
          <w:sz w:val="22"/>
          <w:szCs w:val="22"/>
        </w:rPr>
        <w:t xml:space="preserve">a building and </w:t>
      </w:r>
      <w:r w:rsidR="00F749F3">
        <w:rPr>
          <w:rFonts w:asciiTheme="minorHAnsi" w:hAnsiTheme="minorHAnsi"/>
          <w:sz w:val="22"/>
          <w:szCs w:val="22"/>
        </w:rPr>
        <w:t xml:space="preserve">equipment on County owned property in Eden. The property is located on a hill east of Snowflake Subdivision with access from Powder Mountain Road (see Exhibit A). It currently houses communication equipment for the Sheriff’s Office and television translator equipment for the </w:t>
      </w:r>
      <w:r w:rsidR="008440B0">
        <w:rPr>
          <w:rFonts w:asciiTheme="minorHAnsi" w:hAnsiTheme="minorHAnsi"/>
          <w:sz w:val="22"/>
          <w:szCs w:val="22"/>
        </w:rPr>
        <w:t>District.</w:t>
      </w:r>
    </w:p>
    <w:p w14:paraId="5929022E" w14:textId="15458A29" w:rsidR="00152CE5" w:rsidRDefault="00152CE5" w:rsidP="00D82544">
      <w:pPr>
        <w:pStyle w:val="W-TypicalText"/>
        <w:rPr>
          <w:rFonts w:asciiTheme="minorHAnsi" w:hAnsiTheme="minorHAnsi"/>
          <w:sz w:val="22"/>
          <w:szCs w:val="22"/>
        </w:rPr>
      </w:pPr>
    </w:p>
    <w:p w14:paraId="1F070377" w14:textId="24D1C86F" w:rsidR="00FC1338" w:rsidRDefault="008440B0" w:rsidP="00D82544">
      <w:pPr>
        <w:pStyle w:val="W-TypicalText"/>
        <w:rPr>
          <w:rFonts w:asciiTheme="minorHAnsi" w:hAnsiTheme="minorHAnsi"/>
          <w:sz w:val="22"/>
          <w:szCs w:val="22"/>
        </w:rPr>
      </w:pPr>
      <w:r>
        <w:rPr>
          <w:rFonts w:asciiTheme="minorHAnsi" w:hAnsiTheme="minorHAnsi"/>
          <w:sz w:val="22"/>
          <w:szCs w:val="22"/>
        </w:rPr>
        <w:t>The lease agreement requires the District</w:t>
      </w:r>
      <w:r w:rsidR="00152CE5">
        <w:rPr>
          <w:rFonts w:asciiTheme="minorHAnsi" w:hAnsiTheme="minorHAnsi"/>
          <w:sz w:val="22"/>
          <w:szCs w:val="22"/>
        </w:rPr>
        <w:t xml:space="preserve"> </w:t>
      </w:r>
      <w:r>
        <w:rPr>
          <w:rFonts w:asciiTheme="minorHAnsi" w:hAnsiTheme="minorHAnsi"/>
          <w:sz w:val="22"/>
          <w:szCs w:val="22"/>
        </w:rPr>
        <w:t>to</w:t>
      </w:r>
      <w:r w:rsidR="00152CE5">
        <w:rPr>
          <w:rFonts w:asciiTheme="minorHAnsi" w:hAnsiTheme="minorHAnsi"/>
          <w:sz w:val="22"/>
          <w:szCs w:val="22"/>
        </w:rPr>
        <w:t xml:space="preserve"> pay </w:t>
      </w:r>
      <w:r>
        <w:rPr>
          <w:rFonts w:asciiTheme="minorHAnsi" w:hAnsiTheme="minorHAnsi"/>
          <w:sz w:val="22"/>
          <w:szCs w:val="22"/>
        </w:rPr>
        <w:t>33% of the monthly utility costs</w:t>
      </w:r>
      <w:r w:rsidR="00152CE5">
        <w:rPr>
          <w:rFonts w:asciiTheme="minorHAnsi" w:hAnsiTheme="minorHAnsi"/>
          <w:sz w:val="22"/>
          <w:szCs w:val="22"/>
        </w:rPr>
        <w:t xml:space="preserve"> to Weber County. The agreement runs for five years </w:t>
      </w:r>
      <w:r>
        <w:rPr>
          <w:rFonts w:asciiTheme="minorHAnsi" w:hAnsiTheme="minorHAnsi"/>
          <w:sz w:val="22"/>
          <w:szCs w:val="22"/>
        </w:rPr>
        <w:t xml:space="preserve">beginning on November 1, 2019, </w:t>
      </w:r>
      <w:r w:rsidR="00152CE5">
        <w:rPr>
          <w:rFonts w:asciiTheme="minorHAnsi" w:hAnsiTheme="minorHAnsi"/>
          <w:sz w:val="22"/>
          <w:szCs w:val="22"/>
        </w:rPr>
        <w:t xml:space="preserve">with </w:t>
      </w:r>
      <w:r w:rsidR="00FC1338">
        <w:rPr>
          <w:rFonts w:asciiTheme="minorHAnsi" w:hAnsiTheme="minorHAnsi"/>
          <w:sz w:val="22"/>
          <w:szCs w:val="22"/>
        </w:rPr>
        <w:t xml:space="preserve">automatic </w:t>
      </w:r>
      <w:r w:rsidR="00152CE5">
        <w:rPr>
          <w:rFonts w:asciiTheme="minorHAnsi" w:hAnsiTheme="minorHAnsi"/>
          <w:sz w:val="22"/>
          <w:szCs w:val="22"/>
        </w:rPr>
        <w:t>five-year extensions</w:t>
      </w:r>
      <w:r w:rsidR="00FD1224">
        <w:rPr>
          <w:rFonts w:asciiTheme="minorHAnsi" w:hAnsiTheme="minorHAnsi"/>
          <w:sz w:val="22"/>
          <w:szCs w:val="22"/>
        </w:rPr>
        <w:t xml:space="preserve"> unless either party terminates the agreement in writing</w:t>
      </w:r>
      <w:r w:rsidR="00152CE5">
        <w:rPr>
          <w:rFonts w:asciiTheme="minorHAnsi" w:hAnsiTheme="minorHAnsi"/>
          <w:sz w:val="22"/>
          <w:szCs w:val="22"/>
        </w:rPr>
        <w:t xml:space="preserve">. </w:t>
      </w:r>
    </w:p>
    <w:p w14:paraId="496D5D3B" w14:textId="5E59A548" w:rsidR="00494FA7" w:rsidRDefault="00494FA7" w:rsidP="00D82544">
      <w:pPr>
        <w:pStyle w:val="W-TypicalText"/>
        <w:rPr>
          <w:rFonts w:asciiTheme="minorHAnsi" w:hAnsiTheme="minorHAnsi"/>
          <w:sz w:val="22"/>
          <w:szCs w:val="22"/>
        </w:rPr>
      </w:pPr>
    </w:p>
    <w:p w14:paraId="26E75E32" w14:textId="77777777" w:rsidR="00D82544" w:rsidRDefault="00D82544" w:rsidP="00D82544">
      <w:pPr>
        <w:pStyle w:val="W-TypicalText"/>
        <w:rPr>
          <w:rFonts w:asciiTheme="minorHAnsi" w:hAnsiTheme="minorHAnsi"/>
          <w:sz w:val="22"/>
          <w:szCs w:val="22"/>
        </w:rPr>
      </w:pPr>
      <w:r>
        <w:rPr>
          <w:rFonts w:asciiTheme="minorHAnsi" w:hAnsiTheme="minorHAnsi"/>
          <w:b/>
          <w:bCs/>
          <w:sz w:val="22"/>
          <w:szCs w:val="22"/>
        </w:rPr>
        <w:t>Recommendation:</w:t>
      </w:r>
    </w:p>
    <w:p w14:paraId="15156E0C" w14:textId="47B6F969" w:rsidR="00D82544" w:rsidRDefault="0083423A" w:rsidP="00D82544">
      <w:pPr>
        <w:pStyle w:val="W-TypicalText"/>
        <w:rPr>
          <w:rFonts w:asciiTheme="minorHAnsi" w:hAnsiTheme="minorHAnsi"/>
          <w:sz w:val="22"/>
          <w:szCs w:val="22"/>
        </w:rPr>
      </w:pPr>
      <w:r>
        <w:rPr>
          <w:rFonts w:asciiTheme="minorHAnsi" w:hAnsiTheme="minorHAnsi"/>
          <w:sz w:val="22"/>
          <w:szCs w:val="22"/>
        </w:rPr>
        <w:t xml:space="preserve">Approve the Lease Agreement with </w:t>
      </w:r>
      <w:r w:rsidR="00FD1224">
        <w:rPr>
          <w:rFonts w:asciiTheme="minorHAnsi" w:hAnsiTheme="minorHAnsi"/>
          <w:sz w:val="22"/>
          <w:szCs w:val="22"/>
        </w:rPr>
        <w:t>the Ogden Valley Recreation/Transmission Special Service District.</w:t>
      </w:r>
    </w:p>
    <w:p w14:paraId="722B7994" w14:textId="77777777" w:rsidR="00D82544" w:rsidRDefault="00D82544" w:rsidP="00D82544">
      <w:pPr>
        <w:pStyle w:val="W-TypicalText"/>
        <w:rPr>
          <w:rFonts w:asciiTheme="minorHAnsi" w:hAnsiTheme="minorHAnsi"/>
          <w:b/>
          <w:bCs/>
          <w:sz w:val="22"/>
          <w:szCs w:val="22"/>
        </w:rPr>
      </w:pPr>
    </w:p>
    <w:p w14:paraId="08E41DF4" w14:textId="77777777" w:rsidR="00D82544" w:rsidRDefault="00D82544" w:rsidP="00D82544">
      <w:pPr>
        <w:pStyle w:val="W-TypicalText"/>
        <w:rPr>
          <w:rFonts w:asciiTheme="minorHAnsi" w:hAnsiTheme="minorHAnsi"/>
          <w:b/>
          <w:bCs/>
          <w:sz w:val="22"/>
          <w:szCs w:val="22"/>
        </w:rPr>
      </w:pPr>
      <w:r>
        <w:rPr>
          <w:rFonts w:asciiTheme="minorHAnsi" w:hAnsiTheme="minorHAnsi"/>
          <w:b/>
          <w:bCs/>
          <w:sz w:val="22"/>
          <w:szCs w:val="22"/>
        </w:rPr>
        <w:t>Fiscal Impact:</w:t>
      </w:r>
    </w:p>
    <w:p w14:paraId="325DBE6E" w14:textId="48256BC1" w:rsidR="00D82544" w:rsidRDefault="00FD1224" w:rsidP="00D42C99">
      <w:pPr>
        <w:pStyle w:val="W-TypicalText"/>
        <w:rPr>
          <w:rFonts w:asciiTheme="minorHAnsi" w:hAnsiTheme="minorHAnsi"/>
          <w:sz w:val="22"/>
          <w:szCs w:val="22"/>
        </w:rPr>
      </w:pPr>
      <w:r>
        <w:rPr>
          <w:rFonts w:asciiTheme="minorHAnsi" w:hAnsiTheme="minorHAnsi"/>
          <w:sz w:val="22"/>
          <w:szCs w:val="22"/>
        </w:rPr>
        <w:t>T</w:t>
      </w:r>
      <w:r>
        <w:rPr>
          <w:rFonts w:asciiTheme="minorHAnsi" w:hAnsiTheme="minorHAnsi"/>
          <w:sz w:val="22"/>
          <w:szCs w:val="22"/>
        </w:rPr>
        <w:t>he Ogden Valley Recreation/Transmission Special Service Distri</w:t>
      </w:r>
      <w:r>
        <w:rPr>
          <w:rFonts w:asciiTheme="minorHAnsi" w:hAnsiTheme="minorHAnsi"/>
          <w:sz w:val="22"/>
          <w:szCs w:val="22"/>
        </w:rPr>
        <w:t xml:space="preserve">ct will pay 33% of the monthly utility costs to </w:t>
      </w:r>
      <w:r w:rsidR="00074799">
        <w:rPr>
          <w:rFonts w:asciiTheme="minorHAnsi" w:hAnsiTheme="minorHAnsi"/>
          <w:sz w:val="22"/>
          <w:szCs w:val="22"/>
        </w:rPr>
        <w:t>Weber County</w:t>
      </w:r>
      <w:r>
        <w:rPr>
          <w:rFonts w:asciiTheme="minorHAnsi" w:hAnsiTheme="minorHAnsi"/>
          <w:sz w:val="22"/>
          <w:szCs w:val="22"/>
        </w:rPr>
        <w:t>.</w:t>
      </w:r>
    </w:p>
    <w:p w14:paraId="025A8602" w14:textId="65D3AA87" w:rsidR="00D77A89" w:rsidRDefault="00D77A89" w:rsidP="00D42C99">
      <w:pPr>
        <w:pStyle w:val="W-TypicalText"/>
        <w:rPr>
          <w:rFonts w:asciiTheme="minorHAnsi" w:hAnsiTheme="minorHAnsi"/>
          <w:sz w:val="22"/>
          <w:szCs w:val="22"/>
        </w:rPr>
      </w:pPr>
    </w:p>
    <w:p w14:paraId="0441F8E8" w14:textId="77777777" w:rsidR="00D77A89" w:rsidRDefault="00D77A89" w:rsidP="00D42C99">
      <w:pPr>
        <w:pStyle w:val="W-TypicalText"/>
        <w:rPr>
          <w:rFonts w:asciiTheme="minorHAnsi" w:hAnsiTheme="minorHAnsi"/>
          <w:sz w:val="22"/>
          <w:szCs w:val="22"/>
        </w:rPr>
      </w:pPr>
    </w:p>
    <w:p w14:paraId="01D38E2D" w14:textId="5EA39C8F" w:rsidR="00282AC5" w:rsidRDefault="00282AC5" w:rsidP="00D42C99">
      <w:pPr>
        <w:pStyle w:val="W-TypicalText"/>
        <w:rPr>
          <w:rFonts w:asciiTheme="minorHAnsi" w:hAnsiTheme="minorHAnsi"/>
          <w:sz w:val="22"/>
          <w:szCs w:val="22"/>
        </w:rPr>
      </w:pPr>
    </w:p>
    <w:p w14:paraId="45BA04CC" w14:textId="0C56E0B3" w:rsidR="00FD1224" w:rsidRDefault="00FD1224" w:rsidP="00D42C99">
      <w:pPr>
        <w:pStyle w:val="W-TypicalText"/>
        <w:rPr>
          <w:rFonts w:asciiTheme="minorHAnsi" w:hAnsiTheme="minorHAnsi"/>
          <w:sz w:val="22"/>
          <w:szCs w:val="22"/>
        </w:rPr>
      </w:pPr>
    </w:p>
    <w:p w14:paraId="7BF6FDA7" w14:textId="4D6DEC93" w:rsidR="00FD1224" w:rsidRDefault="00FD1224" w:rsidP="00D42C99">
      <w:pPr>
        <w:pStyle w:val="W-TypicalText"/>
        <w:rPr>
          <w:rFonts w:asciiTheme="minorHAnsi" w:hAnsiTheme="minorHAnsi"/>
          <w:sz w:val="22"/>
          <w:szCs w:val="22"/>
        </w:rPr>
      </w:pPr>
    </w:p>
    <w:p w14:paraId="0D199574" w14:textId="298732A6" w:rsidR="00FD1224" w:rsidRDefault="00FD1224" w:rsidP="00D42C99">
      <w:pPr>
        <w:pStyle w:val="W-TypicalText"/>
        <w:rPr>
          <w:rFonts w:asciiTheme="minorHAnsi" w:hAnsiTheme="minorHAnsi"/>
          <w:sz w:val="22"/>
          <w:szCs w:val="22"/>
        </w:rPr>
      </w:pPr>
    </w:p>
    <w:p w14:paraId="42AEC3ED" w14:textId="459F28B9" w:rsidR="00FD1224" w:rsidRDefault="00FD1224" w:rsidP="00D42C99">
      <w:pPr>
        <w:pStyle w:val="W-TypicalText"/>
        <w:rPr>
          <w:rFonts w:asciiTheme="minorHAnsi" w:hAnsiTheme="minorHAnsi"/>
          <w:sz w:val="22"/>
          <w:szCs w:val="22"/>
        </w:rPr>
      </w:pPr>
    </w:p>
    <w:p w14:paraId="05EA21F1" w14:textId="0224E123" w:rsidR="00FD1224" w:rsidRDefault="00FD1224" w:rsidP="00D42C99">
      <w:pPr>
        <w:pStyle w:val="W-TypicalText"/>
        <w:rPr>
          <w:rFonts w:asciiTheme="minorHAnsi" w:hAnsiTheme="minorHAnsi"/>
          <w:sz w:val="22"/>
          <w:szCs w:val="22"/>
        </w:rPr>
      </w:pPr>
    </w:p>
    <w:p w14:paraId="5BDDB33C" w14:textId="6331F57D" w:rsidR="00FD1224" w:rsidRDefault="00FD1224" w:rsidP="00D42C99">
      <w:pPr>
        <w:pStyle w:val="W-TypicalText"/>
        <w:rPr>
          <w:rFonts w:asciiTheme="minorHAnsi" w:hAnsiTheme="minorHAnsi"/>
          <w:sz w:val="22"/>
          <w:szCs w:val="22"/>
        </w:rPr>
      </w:pPr>
    </w:p>
    <w:p w14:paraId="0EA3B473" w14:textId="394E52CE" w:rsidR="00FD1224" w:rsidRDefault="00FD1224" w:rsidP="00D42C99">
      <w:pPr>
        <w:pStyle w:val="W-TypicalText"/>
        <w:rPr>
          <w:rFonts w:asciiTheme="minorHAnsi" w:hAnsiTheme="minorHAnsi"/>
          <w:sz w:val="22"/>
          <w:szCs w:val="22"/>
        </w:rPr>
      </w:pPr>
    </w:p>
    <w:p w14:paraId="0CCB7711" w14:textId="74A36C90" w:rsidR="00FD1224" w:rsidRDefault="00FD1224" w:rsidP="00D42C99">
      <w:pPr>
        <w:pStyle w:val="W-TypicalText"/>
        <w:rPr>
          <w:rFonts w:asciiTheme="minorHAnsi" w:hAnsiTheme="minorHAnsi"/>
          <w:sz w:val="22"/>
          <w:szCs w:val="22"/>
        </w:rPr>
      </w:pPr>
    </w:p>
    <w:p w14:paraId="3C88C2A7" w14:textId="77777777" w:rsidR="00FD1224" w:rsidRDefault="00FD1224" w:rsidP="00D42C99">
      <w:pPr>
        <w:pStyle w:val="W-TypicalText"/>
        <w:rPr>
          <w:rFonts w:asciiTheme="minorHAnsi" w:hAnsiTheme="minorHAnsi"/>
          <w:sz w:val="22"/>
          <w:szCs w:val="22"/>
        </w:rPr>
      </w:pPr>
    </w:p>
    <w:p w14:paraId="7663F7E6" w14:textId="40B3EB5C" w:rsidR="00282AC5" w:rsidRDefault="00282AC5" w:rsidP="00D42C99">
      <w:pPr>
        <w:pStyle w:val="W-TypicalText"/>
        <w:rPr>
          <w:rFonts w:asciiTheme="minorHAnsi" w:hAnsiTheme="minorHAnsi"/>
          <w:sz w:val="22"/>
          <w:szCs w:val="22"/>
        </w:rPr>
      </w:pPr>
    </w:p>
    <w:p w14:paraId="42440AC2" w14:textId="5035D4D6" w:rsidR="00D77A89" w:rsidRDefault="00D77A89" w:rsidP="00AD354C">
      <w:pPr>
        <w:pStyle w:val="W-TypicalText"/>
        <w:jc w:val="center"/>
        <w:rPr>
          <w:rFonts w:asciiTheme="minorHAnsi" w:hAnsiTheme="minorHAnsi"/>
          <w:color w:val="FF0000"/>
          <w:sz w:val="36"/>
          <w:szCs w:val="36"/>
        </w:rPr>
      </w:pPr>
      <w:r w:rsidRPr="00D77A89">
        <w:rPr>
          <w:rFonts w:asciiTheme="minorHAnsi" w:hAnsiTheme="minorHAnsi"/>
          <w:color w:val="FF0000"/>
          <w:sz w:val="36"/>
          <w:szCs w:val="36"/>
        </w:rPr>
        <w:lastRenderedPageBreak/>
        <w:t>Exhibit A</w:t>
      </w:r>
    </w:p>
    <w:p w14:paraId="3C33035D" w14:textId="28DA070B" w:rsidR="00FC1338" w:rsidRDefault="00FC1338" w:rsidP="00AD354C">
      <w:pPr>
        <w:pStyle w:val="W-TypicalText"/>
        <w:jc w:val="center"/>
        <w:rPr>
          <w:rFonts w:asciiTheme="minorHAnsi" w:hAnsiTheme="minorHAnsi"/>
          <w:color w:val="FF0000"/>
          <w:sz w:val="36"/>
          <w:szCs w:val="36"/>
        </w:rPr>
      </w:pPr>
    </w:p>
    <w:p w14:paraId="4F4CF3C2" w14:textId="37DF6CB9" w:rsidR="00FC1338" w:rsidRDefault="00FD10DA" w:rsidP="00AD354C">
      <w:pPr>
        <w:pStyle w:val="W-TypicalText"/>
        <w:jc w:val="center"/>
        <w:rPr>
          <w:rFonts w:asciiTheme="minorHAnsi" w:hAnsiTheme="minorHAnsi"/>
          <w:color w:val="FF0000"/>
          <w:sz w:val="36"/>
          <w:szCs w:val="36"/>
        </w:rPr>
      </w:pPr>
      <w:r>
        <w:rPr>
          <w:noProof/>
        </w:rPr>
        <mc:AlternateContent>
          <mc:Choice Requires="wps">
            <w:drawing>
              <wp:anchor distT="0" distB="0" distL="114300" distR="114300" simplePos="0" relativeHeight="251673600" behindDoc="0" locked="0" layoutInCell="1" allowOverlap="1" wp14:anchorId="1C968830" wp14:editId="29719890">
                <wp:simplePos x="0" y="0"/>
                <wp:positionH relativeFrom="margin">
                  <wp:posOffset>4556097</wp:posOffset>
                </wp:positionH>
                <wp:positionV relativeFrom="paragraph">
                  <wp:posOffset>706092</wp:posOffset>
                </wp:positionV>
                <wp:extent cx="1383527" cy="246491"/>
                <wp:effectExtent l="0" t="0" r="26670" b="20320"/>
                <wp:wrapNone/>
                <wp:docPr id="23" name="Text Box 23"/>
                <wp:cNvGraphicFramePr/>
                <a:graphic xmlns:a="http://schemas.openxmlformats.org/drawingml/2006/main">
                  <a:graphicData uri="http://schemas.microsoft.com/office/word/2010/wordprocessingShape">
                    <wps:wsp>
                      <wps:cNvSpPr txBox="1"/>
                      <wps:spPr>
                        <a:xfrm>
                          <a:off x="0" y="0"/>
                          <a:ext cx="1383527" cy="246491"/>
                        </a:xfrm>
                        <a:prstGeom prst="rect">
                          <a:avLst/>
                        </a:prstGeom>
                        <a:solidFill>
                          <a:schemeClr val="lt1"/>
                        </a:solidFill>
                        <a:ln w="6350">
                          <a:solidFill>
                            <a:prstClr val="black"/>
                          </a:solidFill>
                        </a:ln>
                      </wps:spPr>
                      <wps:txbx>
                        <w:txbxContent>
                          <w:p w14:paraId="48BA6CC9" w14:textId="7FAE9E07" w:rsidR="000E10E2" w:rsidRDefault="000E10E2">
                            <w:r>
                              <w:t>Tower Access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68830" id="_x0000_t202" coordsize="21600,21600" o:spt="202" path="m,l,21600r21600,l21600,xe">
                <v:stroke joinstyle="miter"/>
                <v:path gradientshapeok="t" o:connecttype="rect"/>
              </v:shapetype>
              <v:shape id="Text Box 23" o:spid="_x0000_s1026" type="#_x0000_t202" style="position:absolute;left:0;text-align:left;margin-left:358.75pt;margin-top:55.6pt;width:108.95pt;height: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" fillcolor="white [3201]" strokeweight=".5pt">
                <v:textbox>
                  <w:txbxContent>
                    <w:p w14:paraId="48BA6CC9" w14:textId="7FAE9E07" w:rsidR="000E10E2" w:rsidRDefault="000E10E2">
                      <w:r>
                        <w:t>Tower Access Road</w:t>
                      </w:r>
                    </w:p>
                  </w:txbxContent>
                </v:textbox>
                <w10:wrap anchorx="margin"/>
              </v:shape>
            </w:pict>
          </mc:Fallback>
        </mc:AlternateContent>
      </w:r>
      <w:r w:rsidR="000E10E2">
        <w:rPr>
          <w:noProof/>
        </w:rPr>
        <mc:AlternateContent>
          <mc:Choice Requires="wps">
            <w:drawing>
              <wp:anchor distT="0" distB="0" distL="114300" distR="114300" simplePos="0" relativeHeight="251675648" behindDoc="0" locked="0" layoutInCell="1" allowOverlap="1" wp14:anchorId="463F2D62" wp14:editId="067E1DE4">
                <wp:simplePos x="0" y="0"/>
                <wp:positionH relativeFrom="column">
                  <wp:posOffset>4819650</wp:posOffset>
                </wp:positionH>
                <wp:positionV relativeFrom="paragraph">
                  <wp:posOffset>1003935</wp:posOffset>
                </wp:positionV>
                <wp:extent cx="180975" cy="1733550"/>
                <wp:effectExtent l="38100" t="0" r="28575" b="57150"/>
                <wp:wrapNone/>
                <wp:docPr id="25" name="Straight Arrow Connector 25"/>
                <wp:cNvGraphicFramePr/>
                <a:graphic xmlns:a="http://schemas.openxmlformats.org/drawingml/2006/main">
                  <a:graphicData uri="http://schemas.microsoft.com/office/word/2010/wordprocessingShape">
                    <wps:wsp>
                      <wps:cNvCnPr/>
                      <wps:spPr>
                        <a:xfrm flipH="1">
                          <a:off x="0" y="0"/>
                          <a:ext cx="180975" cy="173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77CB4" id="_x0000_t32" coordsize="21600,21600" o:spt="32" o:oned="t" path="m,l21600,21600e" filled="f">
                <v:path arrowok="t" fillok="f" o:connecttype="none"/>
                <o:lock v:ext="edit" shapetype="t"/>
              </v:shapetype>
              <v:shape id="Straight Arrow Connector 25" o:spid="_x0000_s1026" type="#_x0000_t32" style="position:absolute;margin-left:379.5pt;margin-top:79.05pt;width:14.25pt;height:13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" strokecolor="#4472c4 [3204]" strokeweight=".5pt">
                <v:stroke endarrow="block" joinstyle="miter"/>
              </v:shape>
            </w:pict>
          </mc:Fallback>
        </mc:AlternateContent>
      </w:r>
      <w:r w:rsidR="000E10E2">
        <w:rPr>
          <w:noProof/>
        </w:rPr>
        <mc:AlternateContent>
          <mc:Choice Requires="wps">
            <w:drawing>
              <wp:anchor distT="0" distB="0" distL="114300" distR="114300" simplePos="0" relativeHeight="251674624" behindDoc="0" locked="0" layoutInCell="1" allowOverlap="1" wp14:anchorId="45CF5A2D" wp14:editId="43C1FD16">
                <wp:simplePos x="0" y="0"/>
                <wp:positionH relativeFrom="column">
                  <wp:posOffset>4171950</wp:posOffset>
                </wp:positionH>
                <wp:positionV relativeFrom="paragraph">
                  <wp:posOffset>327660</wp:posOffset>
                </wp:positionV>
                <wp:extent cx="628650" cy="390525"/>
                <wp:effectExtent l="38100" t="38100" r="19050"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628650" cy="390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F1B250" id="_x0000_t32" coordsize="21600,21600" o:spt="32" o:oned="t" path="m,l21600,21600e" filled="f">
                <v:path arrowok="t" fillok="f" o:connecttype="none"/>
                <o:lock v:ext="edit" shapetype="t"/>
              </v:shapetype>
              <v:shape id="Straight Arrow Connector 24" o:spid="_x0000_s1026" type="#_x0000_t32" style="position:absolute;margin-left:328.5pt;margin-top:25.8pt;width:49.5pt;height:30.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" strokecolor="#0070c0" strokeweight=".5pt">
                <v:stroke endarrow="block" joinstyle="miter"/>
              </v:shape>
            </w:pict>
          </mc:Fallback>
        </mc:AlternateContent>
      </w:r>
      <w:r w:rsidR="00903351">
        <w:rPr>
          <w:noProof/>
        </w:rPr>
        <mc:AlternateContent>
          <mc:Choice Requires="wps">
            <w:drawing>
              <wp:anchor distT="0" distB="0" distL="114300" distR="114300" simplePos="0" relativeHeight="251672576" behindDoc="0" locked="0" layoutInCell="1" allowOverlap="1" wp14:anchorId="65FD3EC8" wp14:editId="31AAEB1A">
                <wp:simplePos x="0" y="0"/>
                <wp:positionH relativeFrom="column">
                  <wp:posOffset>3693795</wp:posOffset>
                </wp:positionH>
                <wp:positionV relativeFrom="paragraph">
                  <wp:posOffset>5033010</wp:posOffset>
                </wp:positionV>
                <wp:extent cx="914400" cy="276225"/>
                <wp:effectExtent l="0" t="0" r="17145" b="28575"/>
                <wp:wrapNone/>
                <wp:docPr id="22" name="Text Box 2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wps:spPr>
                      <wps:txbx>
                        <w:txbxContent>
                          <w:p w14:paraId="6832D1BA" w14:textId="55DE6A25" w:rsidR="00903351" w:rsidRDefault="00903351">
                            <w:r>
                              <w:t>Tower Location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D3EC8" id="Text Box 22" o:spid="_x0000_s1027" type="#_x0000_t202" style="position:absolute;left:0;text-align:left;margin-left:290.85pt;margin-top:396.3pt;width:1in;height:21.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" fillcolor="white [3201]" strokeweight=".5pt">
                <v:textbox>
                  <w:txbxContent>
                    <w:p w14:paraId="6832D1BA" w14:textId="55DE6A25" w:rsidR="00903351" w:rsidRDefault="00903351">
                      <w:r>
                        <w:t>Tower Location</w:t>
                      </w:r>
                    </w:p>
                  </w:txbxContent>
                </v:textbox>
              </v:shape>
            </w:pict>
          </mc:Fallback>
        </mc:AlternateContent>
      </w:r>
      <w:r w:rsidR="00903351">
        <w:rPr>
          <w:noProof/>
        </w:rPr>
        <mc:AlternateContent>
          <mc:Choice Requires="wps">
            <w:drawing>
              <wp:anchor distT="0" distB="0" distL="114300" distR="114300" simplePos="0" relativeHeight="251671552" behindDoc="0" locked="0" layoutInCell="1" allowOverlap="1" wp14:anchorId="41179A1D" wp14:editId="5CFFFFC3">
                <wp:simplePos x="0" y="0"/>
                <wp:positionH relativeFrom="column">
                  <wp:posOffset>4962525</wp:posOffset>
                </wp:positionH>
                <wp:positionV relativeFrom="paragraph">
                  <wp:posOffset>4728210</wp:posOffset>
                </wp:positionV>
                <wp:extent cx="85725" cy="29527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85725" cy="295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F283E"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0.75pt,372.3pt" to="397.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" strokecolor="red" strokeweight=".5pt">
                <v:stroke joinstyle="miter"/>
              </v:line>
            </w:pict>
          </mc:Fallback>
        </mc:AlternateContent>
      </w:r>
      <w:r w:rsidR="00903351">
        <w:rPr>
          <w:noProof/>
        </w:rPr>
        <mc:AlternateContent>
          <mc:Choice Requires="wps">
            <w:drawing>
              <wp:anchor distT="0" distB="0" distL="114300" distR="114300" simplePos="0" relativeHeight="251670528" behindDoc="0" locked="0" layoutInCell="1" allowOverlap="1" wp14:anchorId="5551FF49" wp14:editId="4B201A7C">
                <wp:simplePos x="0" y="0"/>
                <wp:positionH relativeFrom="column">
                  <wp:posOffset>4943475</wp:posOffset>
                </wp:positionH>
                <wp:positionV relativeFrom="paragraph">
                  <wp:posOffset>4013835</wp:posOffset>
                </wp:positionV>
                <wp:extent cx="0" cy="6953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0" cy="695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AB444"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89.25pt,316.05pt" to="389.25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" strokecolor="red" strokeweight=".5pt">
                <v:stroke joinstyle="miter"/>
              </v:line>
            </w:pict>
          </mc:Fallback>
        </mc:AlternateContent>
      </w:r>
      <w:r w:rsidR="00903351">
        <w:rPr>
          <w:noProof/>
        </w:rPr>
        <mc:AlternateContent>
          <mc:Choice Requires="wps">
            <w:drawing>
              <wp:anchor distT="0" distB="0" distL="114300" distR="114300" simplePos="0" relativeHeight="251669504" behindDoc="0" locked="0" layoutInCell="1" allowOverlap="1" wp14:anchorId="622D6F0C" wp14:editId="5E3A61B5">
                <wp:simplePos x="0" y="0"/>
                <wp:positionH relativeFrom="column">
                  <wp:posOffset>4924425</wp:posOffset>
                </wp:positionH>
                <wp:positionV relativeFrom="paragraph">
                  <wp:posOffset>3680460</wp:posOffset>
                </wp:positionV>
                <wp:extent cx="152400" cy="333375"/>
                <wp:effectExtent l="0" t="0" r="19050" b="28575"/>
                <wp:wrapNone/>
                <wp:docPr id="18" name="Straight Connector 18"/>
                <wp:cNvGraphicFramePr/>
                <a:graphic xmlns:a="http://schemas.openxmlformats.org/drawingml/2006/main">
                  <a:graphicData uri="http://schemas.microsoft.com/office/word/2010/wordprocessingShape">
                    <wps:wsp>
                      <wps:cNvCnPr/>
                      <wps:spPr>
                        <a:xfrm flipH="1">
                          <a:off x="0" y="0"/>
                          <a:ext cx="15240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CC233" id="Straight Connector 1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87.75pt,289.8pt" to="399.7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" strokecolor="red" strokeweight=".5pt">
                <v:stroke joinstyle="miter"/>
              </v:line>
            </w:pict>
          </mc:Fallback>
        </mc:AlternateContent>
      </w:r>
      <w:r w:rsidR="00903351">
        <w:rPr>
          <w:noProof/>
        </w:rPr>
        <mc:AlternateContent>
          <mc:Choice Requires="wps">
            <w:drawing>
              <wp:anchor distT="0" distB="0" distL="114300" distR="114300" simplePos="0" relativeHeight="251668480" behindDoc="0" locked="0" layoutInCell="1" allowOverlap="1" wp14:anchorId="35EEB70E" wp14:editId="1CBED12D">
                <wp:simplePos x="0" y="0"/>
                <wp:positionH relativeFrom="column">
                  <wp:posOffset>4829175</wp:posOffset>
                </wp:positionH>
                <wp:positionV relativeFrom="paragraph">
                  <wp:posOffset>3432810</wp:posOffset>
                </wp:positionV>
                <wp:extent cx="228600" cy="2000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228600" cy="2000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9BBA3"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0.25pt,270.3pt" to="398.2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" strokecolor="red" strokeweight=".5pt">
                <v:stroke joinstyle="miter"/>
              </v:line>
            </w:pict>
          </mc:Fallback>
        </mc:AlternateContent>
      </w:r>
      <w:r w:rsidR="00903351">
        <w:rPr>
          <w:noProof/>
        </w:rPr>
        <mc:AlternateContent>
          <mc:Choice Requires="wps">
            <w:drawing>
              <wp:anchor distT="0" distB="0" distL="114300" distR="114300" simplePos="0" relativeHeight="251667456" behindDoc="0" locked="0" layoutInCell="1" allowOverlap="1" wp14:anchorId="3F7C27C4" wp14:editId="186A9E24">
                <wp:simplePos x="0" y="0"/>
                <wp:positionH relativeFrom="column">
                  <wp:posOffset>4810125</wp:posOffset>
                </wp:positionH>
                <wp:positionV relativeFrom="paragraph">
                  <wp:posOffset>3023235</wp:posOffset>
                </wp:positionV>
                <wp:extent cx="38100" cy="352425"/>
                <wp:effectExtent l="0" t="0" r="19050" b="28575"/>
                <wp:wrapNone/>
                <wp:docPr id="16" name="Straight Connector 16"/>
                <wp:cNvGraphicFramePr/>
                <a:graphic xmlns:a="http://schemas.openxmlformats.org/drawingml/2006/main">
                  <a:graphicData uri="http://schemas.microsoft.com/office/word/2010/wordprocessingShape">
                    <wps:wsp>
                      <wps:cNvCnPr/>
                      <wps:spPr>
                        <a:xfrm flipH="1">
                          <a:off x="0" y="0"/>
                          <a:ext cx="38100"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B50" id="Straight Connector 1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38.05pt" to="381.7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" strokecolor="red" strokeweight=".5pt">
                <v:stroke joinstyle="miter"/>
              </v:line>
            </w:pict>
          </mc:Fallback>
        </mc:AlternateContent>
      </w:r>
      <w:r w:rsidR="00903351">
        <w:rPr>
          <w:noProof/>
        </w:rPr>
        <mc:AlternateContent>
          <mc:Choice Requires="wps">
            <w:drawing>
              <wp:anchor distT="0" distB="0" distL="114300" distR="114300" simplePos="0" relativeHeight="251666432" behindDoc="0" locked="0" layoutInCell="1" allowOverlap="1" wp14:anchorId="3F1C5CF8" wp14:editId="63B7EA73">
                <wp:simplePos x="0" y="0"/>
                <wp:positionH relativeFrom="column">
                  <wp:posOffset>4705350</wp:posOffset>
                </wp:positionH>
                <wp:positionV relativeFrom="paragraph">
                  <wp:posOffset>2251710</wp:posOffset>
                </wp:positionV>
                <wp:extent cx="133350" cy="7620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33350" cy="76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F4329"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177.3pt" to="381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" strokecolor="red" strokeweight=".5pt">
                <v:stroke joinstyle="miter"/>
              </v:line>
            </w:pict>
          </mc:Fallback>
        </mc:AlternateContent>
      </w:r>
      <w:r w:rsidR="00903351">
        <w:rPr>
          <w:noProof/>
        </w:rPr>
        <mc:AlternateContent>
          <mc:Choice Requires="wps">
            <w:drawing>
              <wp:anchor distT="0" distB="0" distL="114300" distR="114300" simplePos="0" relativeHeight="251665408" behindDoc="0" locked="0" layoutInCell="1" allowOverlap="1" wp14:anchorId="01548911" wp14:editId="45356844">
                <wp:simplePos x="0" y="0"/>
                <wp:positionH relativeFrom="column">
                  <wp:posOffset>4657725</wp:posOffset>
                </wp:positionH>
                <wp:positionV relativeFrom="paragraph">
                  <wp:posOffset>1937385</wp:posOffset>
                </wp:positionV>
                <wp:extent cx="104775" cy="51435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104775" cy="51435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15C4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152.55pt" to="37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" strokecolor="red" strokeweight=".5pt">
                <v:stroke joinstyle="miter"/>
              </v:line>
            </w:pict>
          </mc:Fallback>
        </mc:AlternateContent>
      </w:r>
      <w:r w:rsidR="00903351">
        <w:rPr>
          <w:noProof/>
        </w:rPr>
        <mc:AlternateContent>
          <mc:Choice Requires="wps">
            <w:drawing>
              <wp:anchor distT="0" distB="0" distL="114300" distR="114300" simplePos="0" relativeHeight="251664384" behindDoc="0" locked="0" layoutInCell="1" allowOverlap="1" wp14:anchorId="150608C0" wp14:editId="779D1F6E">
                <wp:simplePos x="0" y="0"/>
                <wp:positionH relativeFrom="column">
                  <wp:posOffset>4181475</wp:posOffset>
                </wp:positionH>
                <wp:positionV relativeFrom="paragraph">
                  <wp:posOffset>1003935</wp:posOffset>
                </wp:positionV>
                <wp:extent cx="466725" cy="9048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466725" cy="904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CD3BA"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9.05pt" to="366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" strokecolor="red" strokeweight=".5pt">
                <v:stroke joinstyle="miter"/>
              </v:line>
            </w:pict>
          </mc:Fallback>
        </mc:AlternateContent>
      </w:r>
      <w:r w:rsidR="00903351">
        <w:rPr>
          <w:noProof/>
        </w:rPr>
        <mc:AlternateContent>
          <mc:Choice Requires="wps">
            <w:drawing>
              <wp:anchor distT="0" distB="0" distL="114300" distR="114300" simplePos="0" relativeHeight="251663360" behindDoc="0" locked="0" layoutInCell="1" allowOverlap="1" wp14:anchorId="229A5611" wp14:editId="0B83AA5F">
                <wp:simplePos x="0" y="0"/>
                <wp:positionH relativeFrom="column">
                  <wp:posOffset>4152900</wp:posOffset>
                </wp:positionH>
                <wp:positionV relativeFrom="paragraph">
                  <wp:posOffset>270510</wp:posOffset>
                </wp:positionV>
                <wp:extent cx="19050" cy="7334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19050" cy="733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3DA40"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1.3pt" to="328.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" strokecolor="red" strokeweight=".5pt">
                <v:stroke joinstyle="miter"/>
              </v:line>
            </w:pict>
          </mc:Fallback>
        </mc:AlternateContent>
      </w:r>
      <w:r w:rsidR="00903351">
        <w:rPr>
          <w:noProof/>
        </w:rPr>
        <mc:AlternateContent>
          <mc:Choice Requires="wps">
            <w:drawing>
              <wp:anchor distT="0" distB="0" distL="114300" distR="114300" simplePos="0" relativeHeight="251662336" behindDoc="0" locked="0" layoutInCell="1" allowOverlap="1" wp14:anchorId="2EAC60A6" wp14:editId="75244915">
                <wp:simplePos x="0" y="0"/>
                <wp:positionH relativeFrom="column">
                  <wp:posOffset>4991100</wp:posOffset>
                </wp:positionH>
                <wp:positionV relativeFrom="paragraph">
                  <wp:posOffset>5052060</wp:posOffset>
                </wp:positionV>
                <wp:extent cx="17145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171450" cy="0"/>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77B5E23" id="Straight Connector 1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93pt,397.8pt" to="406.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" strokecolor="yellow" strokeweight="1.5pt">
                <v:stroke joinstyle="miter"/>
              </v:line>
            </w:pict>
          </mc:Fallback>
        </mc:AlternateContent>
      </w:r>
      <w:r w:rsidR="00903351">
        <w:rPr>
          <w:noProof/>
        </w:rPr>
        <mc:AlternateContent>
          <mc:Choice Requires="wps">
            <w:drawing>
              <wp:anchor distT="0" distB="0" distL="114300" distR="114300" simplePos="0" relativeHeight="251661312" behindDoc="0" locked="0" layoutInCell="1" allowOverlap="1" wp14:anchorId="4194C472" wp14:editId="6403B288">
                <wp:simplePos x="0" y="0"/>
                <wp:positionH relativeFrom="column">
                  <wp:posOffset>5133975</wp:posOffset>
                </wp:positionH>
                <wp:positionV relativeFrom="paragraph">
                  <wp:posOffset>5042535</wp:posOffset>
                </wp:positionV>
                <wp:extent cx="19050" cy="25717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19050" cy="257175"/>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7A28DB" id="Straight Connector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04.25pt,397.05pt" to="405.75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" strokecolor="yellow" strokeweight="1.5pt">
                <v:stroke joinstyle="miter"/>
              </v:line>
            </w:pict>
          </mc:Fallback>
        </mc:AlternateContent>
      </w:r>
      <w:r w:rsidR="00903351">
        <w:rPr>
          <w:noProof/>
        </w:rPr>
        <mc:AlternateContent>
          <mc:Choice Requires="wps">
            <w:drawing>
              <wp:anchor distT="0" distB="0" distL="114300" distR="114300" simplePos="0" relativeHeight="251660288" behindDoc="0" locked="0" layoutInCell="1" allowOverlap="1" wp14:anchorId="0007FD85" wp14:editId="156FC5E1">
                <wp:simplePos x="0" y="0"/>
                <wp:positionH relativeFrom="column">
                  <wp:posOffset>4981575</wp:posOffset>
                </wp:positionH>
                <wp:positionV relativeFrom="paragraph">
                  <wp:posOffset>5280660</wp:posOffset>
                </wp:positionV>
                <wp:extent cx="152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152400" cy="9525"/>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E0FA1D9"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92.25pt,415.8pt" to="404.25pt,4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" strokecolor="yellow" strokeweight="1.5pt">
                <v:stroke joinstyle="miter"/>
              </v:line>
            </w:pict>
          </mc:Fallback>
        </mc:AlternateContent>
      </w:r>
      <w:r w:rsidR="00903351">
        <w:rPr>
          <w:noProof/>
        </w:rPr>
        <mc:AlternateContent>
          <mc:Choice Requires="wps">
            <w:drawing>
              <wp:anchor distT="0" distB="0" distL="114300" distR="114300" simplePos="0" relativeHeight="251659264" behindDoc="0" locked="0" layoutInCell="1" allowOverlap="1" wp14:anchorId="318C9557" wp14:editId="662FB787">
                <wp:simplePos x="0" y="0"/>
                <wp:positionH relativeFrom="column">
                  <wp:posOffset>4981575</wp:posOffset>
                </wp:positionH>
                <wp:positionV relativeFrom="paragraph">
                  <wp:posOffset>5061585</wp:posOffset>
                </wp:positionV>
                <wp:extent cx="0" cy="2095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209550"/>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385C7"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398.55pt" to="392.25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" strokecolor="yellow" strokeweight="1.5pt">
                <v:stroke joinstyle="miter"/>
              </v:line>
            </w:pict>
          </mc:Fallback>
        </mc:AlternateContent>
      </w:r>
      <w:r w:rsidR="00FC1338">
        <w:rPr>
          <w:noProof/>
        </w:rPr>
        <w:drawing>
          <wp:inline distT="0" distB="0" distL="0" distR="0" wp14:anchorId="471B18EC" wp14:editId="2152B4F7">
            <wp:extent cx="6115050" cy="676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050" cy="6762750"/>
                    </a:xfrm>
                    <a:prstGeom prst="rect">
                      <a:avLst/>
                    </a:prstGeom>
                  </pic:spPr>
                </pic:pic>
              </a:graphicData>
            </a:graphic>
          </wp:inline>
        </w:drawing>
      </w:r>
      <w:bookmarkStart w:id="0" w:name="_GoBack"/>
      <w:bookmarkEnd w:id="0"/>
    </w:p>
    <w:p w14:paraId="3E40FBB0" w14:textId="411DB757" w:rsidR="003B116B" w:rsidRDefault="003B116B" w:rsidP="00AD354C">
      <w:pPr>
        <w:pStyle w:val="W-TypicalText"/>
        <w:jc w:val="center"/>
        <w:rPr>
          <w:rFonts w:asciiTheme="minorHAnsi" w:hAnsiTheme="minorHAnsi"/>
          <w:color w:val="FF0000"/>
          <w:sz w:val="36"/>
          <w:szCs w:val="36"/>
        </w:rPr>
      </w:pPr>
    </w:p>
    <w:p w14:paraId="2C0F571A" w14:textId="638D59C2" w:rsidR="003B116B" w:rsidRDefault="003B116B" w:rsidP="00AD354C">
      <w:pPr>
        <w:pStyle w:val="W-TypicalText"/>
        <w:jc w:val="center"/>
        <w:rPr>
          <w:rFonts w:asciiTheme="minorHAnsi" w:hAnsiTheme="minorHAnsi"/>
          <w:color w:val="FF0000"/>
          <w:sz w:val="36"/>
          <w:szCs w:val="36"/>
        </w:rPr>
      </w:pPr>
    </w:p>
    <w:p w14:paraId="6CFCD002" w14:textId="5CA8FB0D" w:rsidR="00FD1224" w:rsidRDefault="00FD1224" w:rsidP="00FD1224">
      <w:pPr>
        <w:tabs>
          <w:tab w:val="center" w:pos="4680"/>
        </w:tabs>
        <w:jc w:val="center"/>
        <w:rPr>
          <w:rFonts w:eastAsia="MingLiU-ExtB"/>
          <w:b/>
          <w:bCs/>
        </w:rPr>
      </w:pPr>
    </w:p>
    <w:p w14:paraId="6D5B6038" w14:textId="0AB81DE9" w:rsidR="00FD1224" w:rsidRPr="00FD1224" w:rsidRDefault="00FD1224" w:rsidP="00FD1224">
      <w:pPr>
        <w:tabs>
          <w:tab w:val="center" w:pos="4680"/>
        </w:tabs>
        <w:jc w:val="center"/>
        <w:rPr>
          <w:rFonts w:eastAsia="MingLiU-ExtB"/>
          <w:bCs/>
          <w:color w:val="FF0000"/>
          <w:sz w:val="36"/>
          <w:szCs w:val="36"/>
        </w:rPr>
      </w:pPr>
      <w:r w:rsidRPr="00FD1224">
        <w:rPr>
          <w:rFonts w:eastAsia="MingLiU-ExtB"/>
          <w:bCs/>
          <w:color w:val="FF0000"/>
          <w:sz w:val="36"/>
          <w:szCs w:val="36"/>
        </w:rPr>
        <w:lastRenderedPageBreak/>
        <w:t>Exhibit B</w:t>
      </w:r>
    </w:p>
    <w:p w14:paraId="0C897838" w14:textId="77777777" w:rsidR="00FD1224" w:rsidRDefault="00FD1224" w:rsidP="00FD1224">
      <w:pPr>
        <w:tabs>
          <w:tab w:val="center" w:pos="4680"/>
        </w:tabs>
        <w:jc w:val="center"/>
        <w:rPr>
          <w:rFonts w:eastAsia="MingLiU-ExtB"/>
          <w:b/>
          <w:bCs/>
        </w:rPr>
      </w:pPr>
    </w:p>
    <w:p w14:paraId="39C4BCDC" w14:textId="65872453" w:rsidR="00FD1224" w:rsidRPr="00B46AA2" w:rsidRDefault="00FD1224" w:rsidP="00FD1224">
      <w:pPr>
        <w:tabs>
          <w:tab w:val="center" w:pos="4680"/>
        </w:tabs>
        <w:jc w:val="center"/>
        <w:rPr>
          <w:rFonts w:eastAsia="MingLiU-ExtB"/>
        </w:rPr>
      </w:pPr>
      <w:r w:rsidRPr="00B46AA2">
        <w:rPr>
          <w:rFonts w:eastAsia="MingLiU-ExtB"/>
          <w:b/>
          <w:bCs/>
        </w:rPr>
        <w:t>LEASE AGREEMENT</w:t>
      </w:r>
      <w:r>
        <w:rPr>
          <w:rFonts w:eastAsia="MingLiU-ExtB"/>
          <w:b/>
          <w:bCs/>
        </w:rPr>
        <w:t xml:space="preserve"> BETWEEN WEBER COUNTY AND THE OGDEN VALLEY RECREATION/TRANSMISSION SPECIAL SERVICE DISTRICT</w:t>
      </w:r>
    </w:p>
    <w:p w14:paraId="4B8E1F8F" w14:textId="77777777" w:rsidR="00FD1224" w:rsidRDefault="00FD1224" w:rsidP="00FD1224">
      <w:pPr>
        <w:ind w:firstLine="720"/>
        <w:rPr>
          <w:rFonts w:eastAsia="MingLiU-ExtB"/>
        </w:rPr>
      </w:pPr>
    </w:p>
    <w:p w14:paraId="265D9069" w14:textId="77777777" w:rsidR="00FD1224" w:rsidRPr="00B46AA2" w:rsidRDefault="00FD1224" w:rsidP="00FD1224">
      <w:pPr>
        <w:ind w:firstLine="720"/>
        <w:rPr>
          <w:rFonts w:eastAsia="MingLiU-ExtB"/>
        </w:rPr>
      </w:pPr>
      <w:r w:rsidRPr="00B46AA2">
        <w:rPr>
          <w:rFonts w:eastAsia="MingLiU-ExtB"/>
        </w:rPr>
        <w:t>T</w:t>
      </w:r>
      <w:r>
        <w:rPr>
          <w:rFonts w:eastAsia="MingLiU-ExtB"/>
        </w:rPr>
        <w:t xml:space="preserve">his lease agreement </w:t>
      </w:r>
      <w:r w:rsidRPr="00B46AA2">
        <w:rPr>
          <w:rFonts w:eastAsia="MingLiU-ExtB"/>
        </w:rPr>
        <w:t>is made and entered into on the</w:t>
      </w:r>
      <w:r>
        <w:rPr>
          <w:rFonts w:eastAsia="MingLiU-ExtB"/>
        </w:rPr>
        <w:t xml:space="preserve"> 8th day of October, </w:t>
      </w:r>
      <w:r w:rsidRPr="00B46AA2">
        <w:rPr>
          <w:rFonts w:eastAsia="MingLiU-ExtB"/>
        </w:rPr>
        <w:t>20</w:t>
      </w:r>
      <w:r>
        <w:rPr>
          <w:rFonts w:eastAsia="MingLiU-ExtB"/>
        </w:rPr>
        <w:t>19</w:t>
      </w:r>
      <w:r w:rsidRPr="00B46AA2">
        <w:rPr>
          <w:rFonts w:eastAsia="MingLiU-ExtB"/>
        </w:rPr>
        <w:t>, by and between Weber County, a body politic, corporate</w:t>
      </w:r>
      <w:r>
        <w:rPr>
          <w:rFonts w:eastAsia="MingLiU-ExtB"/>
        </w:rPr>
        <w:t>,</w:t>
      </w:r>
      <w:r w:rsidRPr="00B46AA2">
        <w:rPr>
          <w:rFonts w:eastAsia="MingLiU-ExtB"/>
        </w:rPr>
        <w:t xml:space="preserve"> and political subdivision of the State of Utah (“County”) and Ogden Valley Recreation/Transmission Special Service District</w:t>
      </w:r>
      <w:r>
        <w:rPr>
          <w:rFonts w:eastAsia="MingLiU-ExtB"/>
        </w:rPr>
        <w:t>, a special service district in the State of Utah</w:t>
      </w:r>
      <w:r w:rsidRPr="00B46AA2">
        <w:rPr>
          <w:rFonts w:eastAsia="MingLiU-ExtB"/>
        </w:rPr>
        <w:t xml:space="preserve"> (“District”).</w:t>
      </w:r>
    </w:p>
    <w:p w14:paraId="6E79CF5A" w14:textId="77777777" w:rsidR="00FD1224" w:rsidRPr="00B46AA2" w:rsidRDefault="00FD1224" w:rsidP="00FD1224">
      <w:pPr>
        <w:rPr>
          <w:rFonts w:eastAsia="MingLiU-ExtB"/>
        </w:rPr>
      </w:pPr>
    </w:p>
    <w:p w14:paraId="5214AD46" w14:textId="77777777" w:rsidR="00FD1224" w:rsidRPr="00B46AA2" w:rsidRDefault="00FD1224" w:rsidP="00FD1224">
      <w:pPr>
        <w:tabs>
          <w:tab w:val="center" w:pos="4680"/>
        </w:tabs>
        <w:rPr>
          <w:rFonts w:eastAsia="MingLiU-ExtB"/>
        </w:rPr>
      </w:pPr>
      <w:r w:rsidRPr="00B46AA2">
        <w:rPr>
          <w:rFonts w:eastAsia="MingLiU-ExtB"/>
          <w:b/>
          <w:bCs/>
        </w:rPr>
        <w:tab/>
        <w:t>RECITALS</w:t>
      </w:r>
    </w:p>
    <w:p w14:paraId="7E4840C0" w14:textId="77777777" w:rsidR="00FD1224" w:rsidRPr="00B46AA2" w:rsidRDefault="00FD1224" w:rsidP="00FD1224">
      <w:pPr>
        <w:rPr>
          <w:rFonts w:eastAsia="MingLiU-ExtB"/>
        </w:rPr>
      </w:pPr>
    </w:p>
    <w:p w14:paraId="34E8FC4A" w14:textId="77777777" w:rsidR="00FD1224" w:rsidRPr="00B46AA2" w:rsidRDefault="00FD1224" w:rsidP="00FD1224">
      <w:pPr>
        <w:ind w:firstLine="720"/>
        <w:rPr>
          <w:rFonts w:eastAsia="MingLiU-ExtB"/>
        </w:rPr>
      </w:pPr>
      <w:r w:rsidRPr="00B46AA2">
        <w:rPr>
          <w:rFonts w:eastAsia="MingLiU-ExtB"/>
          <w:b/>
          <w:bCs/>
        </w:rPr>
        <w:t xml:space="preserve">WHEREAS, </w:t>
      </w:r>
      <w:r>
        <w:rPr>
          <w:rFonts w:eastAsia="MingLiU-ExtB"/>
          <w:bCs/>
        </w:rPr>
        <w:t xml:space="preserve">County owns </w:t>
      </w:r>
      <w:r w:rsidRPr="00B46AA2">
        <w:rPr>
          <w:rFonts w:eastAsia="MingLiU-ExtB"/>
        </w:rPr>
        <w:t>the parcel of land</w:t>
      </w:r>
      <w:r>
        <w:rPr>
          <w:rFonts w:eastAsia="MingLiU-ExtB"/>
        </w:rPr>
        <w:t xml:space="preserve"> identified as Tax Parcel No. 22-006-0036, which is more fully described in Exhibit A, and situated on the Property is a tower used for receiving and broadcasting signals (“Property”)</w:t>
      </w:r>
      <w:r w:rsidRPr="00B46AA2">
        <w:rPr>
          <w:rFonts w:eastAsia="MingLiU-ExtB"/>
        </w:rPr>
        <w:t>; and</w:t>
      </w:r>
    </w:p>
    <w:p w14:paraId="69236425" w14:textId="77777777" w:rsidR="00FD1224" w:rsidRPr="00B46AA2" w:rsidRDefault="00FD1224" w:rsidP="00FD1224">
      <w:pPr>
        <w:rPr>
          <w:rFonts w:eastAsia="MingLiU-ExtB"/>
        </w:rPr>
      </w:pPr>
    </w:p>
    <w:p w14:paraId="0DC5C14D" w14:textId="77777777" w:rsidR="00FD1224" w:rsidRDefault="00FD1224" w:rsidP="00FD1224">
      <w:pPr>
        <w:ind w:firstLine="720"/>
        <w:rPr>
          <w:rFonts w:eastAsia="MingLiU-ExtB"/>
        </w:rPr>
      </w:pPr>
      <w:r w:rsidRPr="00B46AA2">
        <w:rPr>
          <w:rFonts w:eastAsia="MingLiU-ExtB"/>
          <w:b/>
          <w:bCs/>
        </w:rPr>
        <w:t xml:space="preserve">WHEREAS, </w:t>
      </w:r>
      <w:r>
        <w:rPr>
          <w:rFonts w:eastAsia="MingLiU-ExtB"/>
        </w:rPr>
        <w:t xml:space="preserve">District provides recreational services, specifically television transmission services, to residents of the District; and </w:t>
      </w:r>
    </w:p>
    <w:p w14:paraId="769562FD" w14:textId="77777777" w:rsidR="00FD1224" w:rsidRDefault="00FD1224" w:rsidP="00FD1224">
      <w:pPr>
        <w:ind w:firstLine="720"/>
        <w:rPr>
          <w:rFonts w:eastAsia="MingLiU-ExtB"/>
        </w:rPr>
      </w:pPr>
    </w:p>
    <w:p w14:paraId="5C0370B4" w14:textId="77777777" w:rsidR="00FD1224" w:rsidRDefault="00FD1224" w:rsidP="00FD1224">
      <w:pPr>
        <w:ind w:firstLine="720"/>
        <w:rPr>
          <w:rFonts w:eastAsia="MingLiU-ExtB"/>
        </w:rPr>
      </w:pPr>
      <w:r w:rsidRPr="00B46AA2">
        <w:rPr>
          <w:rFonts w:eastAsia="MingLiU-ExtB"/>
          <w:b/>
          <w:bCs/>
        </w:rPr>
        <w:t xml:space="preserve">WHEREAS, </w:t>
      </w:r>
      <w:r>
        <w:rPr>
          <w:rFonts w:eastAsia="MingLiU-ExtB"/>
        </w:rPr>
        <w:t xml:space="preserve">District requires space on the tower that is on County’s Property in order to transmit television signals to the residents of the District;  </w:t>
      </w:r>
    </w:p>
    <w:p w14:paraId="0B079FB5" w14:textId="77777777" w:rsidR="00FD1224" w:rsidRPr="00B46AA2" w:rsidRDefault="00FD1224" w:rsidP="00FD1224">
      <w:pPr>
        <w:rPr>
          <w:rFonts w:eastAsia="MingLiU-ExtB"/>
        </w:rPr>
      </w:pPr>
    </w:p>
    <w:p w14:paraId="3E868EF6" w14:textId="77777777" w:rsidR="00FD1224" w:rsidRPr="00B46AA2" w:rsidRDefault="00FD1224" w:rsidP="00FD1224">
      <w:pPr>
        <w:ind w:firstLine="720"/>
        <w:rPr>
          <w:rFonts w:eastAsia="MingLiU-ExtB"/>
        </w:rPr>
      </w:pPr>
      <w:r w:rsidRPr="00B46AA2">
        <w:rPr>
          <w:rFonts w:eastAsia="MingLiU-ExtB"/>
          <w:b/>
          <w:bCs/>
        </w:rPr>
        <w:t xml:space="preserve">NOW, THEREFORE, </w:t>
      </w:r>
      <w:r w:rsidRPr="00B46AA2">
        <w:rPr>
          <w:rFonts w:eastAsia="MingLiU-ExtB"/>
        </w:rPr>
        <w:t xml:space="preserve">it is hereby acknowledged and agreed by </w:t>
      </w:r>
      <w:r>
        <w:rPr>
          <w:rFonts w:eastAsia="MingLiU-ExtB"/>
        </w:rPr>
        <w:t xml:space="preserve">the </w:t>
      </w:r>
      <w:r w:rsidRPr="00B46AA2">
        <w:rPr>
          <w:rFonts w:eastAsia="MingLiU-ExtB"/>
        </w:rPr>
        <w:t>parties hereto as follows:</w:t>
      </w:r>
    </w:p>
    <w:p w14:paraId="4B2753A6" w14:textId="77777777" w:rsidR="00FD1224" w:rsidRPr="00B46AA2" w:rsidRDefault="00FD1224" w:rsidP="00FD1224">
      <w:pPr>
        <w:rPr>
          <w:rFonts w:eastAsia="MingLiU-ExtB"/>
        </w:rPr>
      </w:pPr>
    </w:p>
    <w:p w14:paraId="3EC0F0CE" w14:textId="77777777" w:rsidR="00FD1224" w:rsidRPr="00B46AA2" w:rsidRDefault="00FD1224" w:rsidP="00FD1224">
      <w:pPr>
        <w:tabs>
          <w:tab w:val="center" w:pos="4680"/>
        </w:tabs>
        <w:rPr>
          <w:rFonts w:eastAsia="MingLiU-ExtB"/>
          <w:b/>
          <w:bCs/>
        </w:rPr>
      </w:pPr>
      <w:r w:rsidRPr="00B46AA2">
        <w:rPr>
          <w:rFonts w:eastAsia="MingLiU-ExtB"/>
          <w:b/>
          <w:bCs/>
        </w:rPr>
        <w:tab/>
        <w:t xml:space="preserve">SECTION </w:t>
      </w:r>
      <w:r>
        <w:rPr>
          <w:rFonts w:eastAsia="MingLiU-ExtB"/>
          <w:b/>
          <w:bCs/>
        </w:rPr>
        <w:t>ONE</w:t>
      </w:r>
    </w:p>
    <w:p w14:paraId="0AE2DF16" w14:textId="77777777" w:rsidR="00FD1224" w:rsidRPr="00B46AA2" w:rsidRDefault="00FD1224" w:rsidP="00FD1224">
      <w:pPr>
        <w:tabs>
          <w:tab w:val="center" w:pos="4680"/>
        </w:tabs>
        <w:rPr>
          <w:rFonts w:eastAsia="MingLiU-ExtB"/>
        </w:rPr>
      </w:pPr>
      <w:r w:rsidRPr="00B46AA2">
        <w:rPr>
          <w:rFonts w:eastAsia="MingLiU-ExtB"/>
          <w:b/>
          <w:bCs/>
        </w:rPr>
        <w:tab/>
        <w:t xml:space="preserve">LEASE OF </w:t>
      </w:r>
      <w:r>
        <w:rPr>
          <w:rFonts w:eastAsia="MingLiU-ExtB"/>
          <w:b/>
          <w:bCs/>
        </w:rPr>
        <w:t>SPACE</w:t>
      </w:r>
      <w:r w:rsidRPr="00B46AA2">
        <w:rPr>
          <w:rFonts w:eastAsia="MingLiU-ExtB"/>
          <w:b/>
          <w:bCs/>
        </w:rPr>
        <w:t xml:space="preserve"> TO DISTRICT</w:t>
      </w:r>
    </w:p>
    <w:p w14:paraId="3C951713" w14:textId="77777777" w:rsidR="00FD1224" w:rsidRPr="00B46AA2" w:rsidRDefault="00FD1224" w:rsidP="00FD1224">
      <w:pPr>
        <w:rPr>
          <w:rFonts w:eastAsia="MingLiU-ExtB"/>
        </w:rPr>
      </w:pPr>
    </w:p>
    <w:p w14:paraId="3EA303B4" w14:textId="77777777" w:rsidR="00FD1224" w:rsidRDefault="00FD1224" w:rsidP="00FD1224">
      <w:pPr>
        <w:ind w:left="720" w:hanging="720"/>
        <w:rPr>
          <w:rFonts w:eastAsia="MingLiU-ExtB"/>
        </w:rPr>
      </w:pPr>
      <w:r>
        <w:rPr>
          <w:rFonts w:eastAsia="MingLiU-ExtB"/>
        </w:rPr>
        <w:t xml:space="preserve">A. </w:t>
      </w:r>
      <w:r>
        <w:rPr>
          <w:rFonts w:eastAsia="MingLiU-ExtB"/>
        </w:rPr>
        <w:tab/>
      </w:r>
      <w:r w:rsidRPr="00B46AA2">
        <w:rPr>
          <w:rFonts w:eastAsia="MingLiU-ExtB"/>
        </w:rPr>
        <w:t xml:space="preserve">County hereby </w:t>
      </w:r>
      <w:r>
        <w:rPr>
          <w:rFonts w:eastAsia="MingLiU-ExtB"/>
        </w:rPr>
        <w:t>l</w:t>
      </w:r>
      <w:r w:rsidRPr="00B46AA2">
        <w:rPr>
          <w:rFonts w:eastAsia="MingLiU-ExtB"/>
        </w:rPr>
        <w:t>ease</w:t>
      </w:r>
      <w:r>
        <w:rPr>
          <w:rFonts w:eastAsia="MingLiU-ExtB"/>
        </w:rPr>
        <w:t>s to District</w:t>
      </w:r>
      <w:r w:rsidRPr="00B46AA2">
        <w:rPr>
          <w:rFonts w:eastAsia="MingLiU-ExtB"/>
        </w:rPr>
        <w:t xml:space="preserve"> </w:t>
      </w:r>
      <w:r>
        <w:rPr>
          <w:rFonts w:eastAsia="MingLiU-ExtB"/>
        </w:rPr>
        <w:t xml:space="preserve">a portion of the space on County’s tower as currently occupied, in addition to the added equipment relocated from the previous tower, together with a portion of the land for the installation and maintenance of District’s equipment not to exceed 450 Sq. Ft.  </w:t>
      </w:r>
    </w:p>
    <w:p w14:paraId="0ED1D507" w14:textId="77777777" w:rsidR="00FD1224" w:rsidRDefault="00FD1224" w:rsidP="00FD1224">
      <w:pPr>
        <w:rPr>
          <w:rFonts w:eastAsia="MingLiU-ExtB"/>
        </w:rPr>
      </w:pPr>
    </w:p>
    <w:p w14:paraId="22E62FB5" w14:textId="77777777" w:rsidR="00FD1224" w:rsidRPr="00B46AA2" w:rsidRDefault="00FD1224" w:rsidP="00FD1224">
      <w:pPr>
        <w:ind w:left="720" w:hanging="720"/>
        <w:rPr>
          <w:rFonts w:eastAsia="MingLiU-ExtB"/>
        </w:rPr>
      </w:pPr>
      <w:r>
        <w:rPr>
          <w:rFonts w:eastAsia="MingLiU-ExtB"/>
        </w:rPr>
        <w:t xml:space="preserve">B. </w:t>
      </w:r>
      <w:r>
        <w:rPr>
          <w:rFonts w:eastAsia="MingLiU-ExtB"/>
        </w:rPr>
        <w:tab/>
        <w:t>County also leases to District a non-exclusive right of way for ingress and egress extending from the nearest public right-of-way, Powder Mountain Road, to the Property.</w:t>
      </w:r>
    </w:p>
    <w:p w14:paraId="73C0F523" w14:textId="77777777" w:rsidR="00FD1224" w:rsidRPr="00B46AA2" w:rsidRDefault="00FD1224" w:rsidP="00FD1224">
      <w:pPr>
        <w:rPr>
          <w:rFonts w:eastAsia="MingLiU-ExtB"/>
        </w:rPr>
      </w:pPr>
    </w:p>
    <w:p w14:paraId="4C893D5F" w14:textId="77777777" w:rsidR="00FD1224" w:rsidRDefault="00FD1224" w:rsidP="00FD1224">
      <w:pPr>
        <w:tabs>
          <w:tab w:val="left" w:pos="-1440"/>
        </w:tabs>
        <w:ind w:left="720" w:hanging="720"/>
        <w:rPr>
          <w:rFonts w:eastAsia="MingLiU-ExtB"/>
        </w:rPr>
      </w:pPr>
      <w:r>
        <w:rPr>
          <w:rFonts w:eastAsia="MingLiU-ExtB"/>
        </w:rPr>
        <w:t>C</w:t>
      </w:r>
      <w:r w:rsidRPr="00B46AA2">
        <w:rPr>
          <w:rFonts w:eastAsia="MingLiU-ExtB"/>
        </w:rPr>
        <w:t>.</w:t>
      </w:r>
      <w:r w:rsidRPr="00B46AA2">
        <w:rPr>
          <w:rFonts w:eastAsia="MingLiU-ExtB"/>
        </w:rPr>
        <w:tab/>
      </w:r>
      <w:r>
        <w:rPr>
          <w:rFonts w:eastAsia="MingLiU-ExtB"/>
        </w:rPr>
        <w:t xml:space="preserve">In addition to space on the tower for </w:t>
      </w:r>
      <w:r w:rsidRPr="00B46AA2">
        <w:rPr>
          <w:rFonts w:eastAsia="MingLiU-ExtB"/>
        </w:rPr>
        <w:t>District</w:t>
      </w:r>
      <w:r>
        <w:rPr>
          <w:rFonts w:eastAsia="MingLiU-ExtB"/>
        </w:rPr>
        <w:t xml:space="preserve">’s own equipment, District shall have the right to continue renting space on the tower to a paging company named SPOK. </w:t>
      </w:r>
      <w:r w:rsidRPr="00B46AA2">
        <w:rPr>
          <w:rFonts w:eastAsia="MingLiU-ExtB"/>
        </w:rPr>
        <w:t xml:space="preserve">District has the right/option to replace </w:t>
      </w:r>
      <w:r>
        <w:rPr>
          <w:rFonts w:eastAsia="MingLiU-ExtB"/>
        </w:rPr>
        <w:t xml:space="preserve">SPOK </w:t>
      </w:r>
      <w:r w:rsidRPr="00B46AA2">
        <w:rPr>
          <w:rFonts w:eastAsia="MingLiU-ExtB"/>
        </w:rPr>
        <w:t xml:space="preserve">with a similar type of renter </w:t>
      </w:r>
      <w:r>
        <w:rPr>
          <w:rFonts w:eastAsia="MingLiU-ExtB"/>
        </w:rPr>
        <w:t>so long as the space used by the renter does not exceed the space currently used by SPOK and so long as the renter’s equipment does not interfere with County’s equipment or any other renter’s equipment.</w:t>
      </w:r>
    </w:p>
    <w:p w14:paraId="48043084" w14:textId="77777777" w:rsidR="00FD1224" w:rsidRDefault="00FD1224" w:rsidP="00FD1224">
      <w:pPr>
        <w:tabs>
          <w:tab w:val="left" w:pos="-1440"/>
        </w:tabs>
        <w:ind w:left="720" w:hanging="720"/>
        <w:rPr>
          <w:rFonts w:eastAsia="MingLiU-ExtB"/>
        </w:rPr>
      </w:pPr>
    </w:p>
    <w:p w14:paraId="63C60AF9" w14:textId="77777777" w:rsidR="00FD1224" w:rsidRDefault="00FD1224" w:rsidP="00FD1224">
      <w:pPr>
        <w:ind w:left="720" w:hanging="720"/>
        <w:rPr>
          <w:rFonts w:eastAsia="MingLiU-ExtB"/>
        </w:rPr>
      </w:pPr>
      <w:r>
        <w:rPr>
          <w:rFonts w:eastAsia="MingLiU-ExtB"/>
        </w:rPr>
        <w:t xml:space="preserve">D. </w:t>
      </w:r>
      <w:r>
        <w:rPr>
          <w:rFonts w:eastAsia="MingLiU-ExtB"/>
        </w:rPr>
        <w:tab/>
        <w:t>District and District’s renter shall utilize equipment only of the type and frequency that will not cause harmful interference to any of County’s equipment or any other renters of the Property.</w:t>
      </w:r>
    </w:p>
    <w:p w14:paraId="3F9FD630" w14:textId="77777777" w:rsidR="00FD1224" w:rsidRDefault="00FD1224" w:rsidP="00FD1224">
      <w:pPr>
        <w:tabs>
          <w:tab w:val="left" w:pos="-1440"/>
        </w:tabs>
        <w:ind w:left="720" w:hanging="720"/>
        <w:rPr>
          <w:rFonts w:eastAsia="MingLiU-ExtB"/>
        </w:rPr>
      </w:pPr>
    </w:p>
    <w:p w14:paraId="71E8C035" w14:textId="77777777" w:rsidR="00FD1224" w:rsidRPr="00B46AA2" w:rsidRDefault="00FD1224" w:rsidP="00FD1224">
      <w:pPr>
        <w:tabs>
          <w:tab w:val="center" w:pos="4680"/>
        </w:tabs>
        <w:rPr>
          <w:rFonts w:eastAsia="MingLiU-ExtB"/>
          <w:b/>
          <w:bCs/>
        </w:rPr>
      </w:pPr>
      <w:r w:rsidRPr="00B46AA2">
        <w:rPr>
          <w:rFonts w:eastAsia="MingLiU-ExtB"/>
          <w:b/>
          <w:bCs/>
        </w:rPr>
        <w:tab/>
        <w:t xml:space="preserve">SECTION </w:t>
      </w:r>
      <w:r>
        <w:rPr>
          <w:rFonts w:eastAsia="MingLiU-ExtB"/>
          <w:b/>
          <w:bCs/>
        </w:rPr>
        <w:t>TWO</w:t>
      </w:r>
    </w:p>
    <w:p w14:paraId="0922AA1E" w14:textId="77777777" w:rsidR="00FD1224" w:rsidRPr="00B46AA2" w:rsidRDefault="00FD1224" w:rsidP="00FD1224">
      <w:pPr>
        <w:tabs>
          <w:tab w:val="center" w:pos="4680"/>
        </w:tabs>
        <w:rPr>
          <w:rFonts w:eastAsia="MingLiU-ExtB"/>
        </w:rPr>
      </w:pPr>
      <w:r w:rsidRPr="00B46AA2">
        <w:rPr>
          <w:rFonts w:eastAsia="MingLiU-ExtB"/>
          <w:b/>
          <w:bCs/>
        </w:rPr>
        <w:tab/>
      </w:r>
      <w:r>
        <w:rPr>
          <w:rFonts w:eastAsia="MingLiU-ExtB"/>
          <w:b/>
          <w:bCs/>
        </w:rPr>
        <w:t>RENT, TERM, AND MAINTENANCE</w:t>
      </w:r>
    </w:p>
    <w:p w14:paraId="11E4F3EE" w14:textId="77777777" w:rsidR="00FD1224" w:rsidRDefault="00FD1224" w:rsidP="00FD1224">
      <w:pPr>
        <w:tabs>
          <w:tab w:val="left" w:pos="-1440"/>
        </w:tabs>
        <w:ind w:left="720" w:hanging="720"/>
        <w:rPr>
          <w:rFonts w:eastAsia="MingLiU-ExtB"/>
        </w:rPr>
      </w:pPr>
    </w:p>
    <w:p w14:paraId="176E9953" w14:textId="77777777" w:rsidR="00FD1224" w:rsidRDefault="00FD1224" w:rsidP="00FD1224">
      <w:pPr>
        <w:tabs>
          <w:tab w:val="left" w:pos="-1440"/>
        </w:tabs>
        <w:ind w:left="720" w:hanging="720"/>
        <w:rPr>
          <w:rFonts w:eastAsia="MingLiU-ExtB"/>
        </w:rPr>
      </w:pPr>
      <w:r>
        <w:rPr>
          <w:rFonts w:eastAsia="MingLiU-ExtB"/>
        </w:rPr>
        <w:t>A</w:t>
      </w:r>
      <w:r w:rsidRPr="00B46AA2">
        <w:rPr>
          <w:rFonts w:eastAsia="MingLiU-ExtB"/>
        </w:rPr>
        <w:t>.</w:t>
      </w:r>
      <w:r w:rsidRPr="00B46AA2">
        <w:rPr>
          <w:rFonts w:eastAsia="MingLiU-ExtB"/>
        </w:rPr>
        <w:tab/>
      </w:r>
      <w:r w:rsidRPr="004A7AE1">
        <w:rPr>
          <w:rFonts w:eastAsia="MingLiU-ExtB"/>
        </w:rPr>
        <w:t xml:space="preserve">District shall pay County </w:t>
      </w:r>
      <w:r>
        <w:rPr>
          <w:rFonts w:eastAsia="MingLiU-ExtB"/>
        </w:rPr>
        <w:t xml:space="preserve">33% of the cost of utilities </w:t>
      </w:r>
      <w:r w:rsidRPr="004A7AE1">
        <w:rPr>
          <w:rFonts w:eastAsia="MingLiU-ExtB"/>
        </w:rPr>
        <w:t xml:space="preserve">per month for the leased space.  </w:t>
      </w:r>
    </w:p>
    <w:p w14:paraId="08FCD0E9" w14:textId="77777777" w:rsidR="00FD1224" w:rsidRPr="00B46AA2" w:rsidRDefault="00FD1224" w:rsidP="00FD1224">
      <w:pPr>
        <w:rPr>
          <w:rFonts w:eastAsia="MingLiU-ExtB"/>
        </w:rPr>
      </w:pPr>
    </w:p>
    <w:p w14:paraId="65E72042" w14:textId="77777777" w:rsidR="00FD1224" w:rsidRDefault="00FD1224" w:rsidP="00FD1224">
      <w:pPr>
        <w:tabs>
          <w:tab w:val="left" w:pos="-1440"/>
        </w:tabs>
        <w:ind w:left="720" w:hanging="720"/>
        <w:rPr>
          <w:rFonts w:eastAsia="MingLiU-ExtB"/>
        </w:rPr>
      </w:pPr>
      <w:r>
        <w:rPr>
          <w:rFonts w:eastAsia="MingLiU-ExtB"/>
        </w:rPr>
        <w:t xml:space="preserve">B. </w:t>
      </w:r>
      <w:r>
        <w:rPr>
          <w:rFonts w:eastAsia="MingLiU-ExtB"/>
        </w:rPr>
        <w:tab/>
      </w:r>
      <w:r w:rsidRPr="00B46AA2">
        <w:rPr>
          <w:rFonts w:eastAsia="MingLiU-ExtB"/>
        </w:rPr>
        <w:t xml:space="preserve">County shall </w:t>
      </w:r>
      <w:r>
        <w:rPr>
          <w:rFonts w:eastAsia="MingLiU-ExtB"/>
        </w:rPr>
        <w:t xml:space="preserve">maintain the site including the tower, generator, air conditioning to the County building, and the road leading to the site. District shall notify the County if the road or anything on the Property requires maintenance.  </w:t>
      </w:r>
      <w:r w:rsidRPr="00B46AA2">
        <w:rPr>
          <w:rFonts w:eastAsia="MingLiU-ExtB"/>
        </w:rPr>
        <w:t xml:space="preserve">  </w:t>
      </w:r>
    </w:p>
    <w:p w14:paraId="6ECD64DB" w14:textId="77777777" w:rsidR="00FD1224" w:rsidRDefault="00FD1224" w:rsidP="00FD1224">
      <w:pPr>
        <w:tabs>
          <w:tab w:val="left" w:pos="-1440"/>
        </w:tabs>
        <w:ind w:left="720" w:hanging="720"/>
        <w:rPr>
          <w:rFonts w:eastAsia="MingLiU-ExtB"/>
        </w:rPr>
      </w:pPr>
    </w:p>
    <w:p w14:paraId="58A32071" w14:textId="77777777" w:rsidR="00FD1224" w:rsidRDefault="00FD1224" w:rsidP="00FD1224">
      <w:pPr>
        <w:tabs>
          <w:tab w:val="left" w:pos="-1440"/>
        </w:tabs>
        <w:ind w:left="720" w:hanging="720"/>
        <w:rPr>
          <w:rFonts w:eastAsia="MingLiU-ExtB"/>
        </w:rPr>
      </w:pPr>
      <w:r>
        <w:rPr>
          <w:rFonts w:eastAsia="MingLiU-ExtB"/>
        </w:rPr>
        <w:t xml:space="preserve">C. </w:t>
      </w:r>
      <w:r>
        <w:rPr>
          <w:rFonts w:eastAsia="MingLiU-ExtB"/>
        </w:rPr>
        <w:tab/>
        <w:t xml:space="preserve">District shall maintain all of its equipment including the air conditioning to its building and any other equipment required by District to provide it services. District may upgrade or replace equipment as necessary so long as the new equipment does not exceed the space currently used. </w:t>
      </w:r>
      <w:r w:rsidRPr="00B46AA2">
        <w:rPr>
          <w:rFonts w:eastAsia="MingLiU-ExtB"/>
        </w:rPr>
        <w:t xml:space="preserve">District shall be responsible </w:t>
      </w:r>
      <w:r>
        <w:rPr>
          <w:rFonts w:eastAsia="MingLiU-ExtB"/>
        </w:rPr>
        <w:t xml:space="preserve">for any </w:t>
      </w:r>
      <w:r w:rsidRPr="00B46AA2">
        <w:rPr>
          <w:rFonts w:eastAsia="MingLiU-ExtB"/>
        </w:rPr>
        <w:t xml:space="preserve">negligent and/or intentional damage to the </w:t>
      </w:r>
      <w:r>
        <w:rPr>
          <w:rFonts w:eastAsia="MingLiU-ExtB"/>
        </w:rPr>
        <w:t>Property and any equipment on the Property</w:t>
      </w:r>
      <w:r w:rsidRPr="00B46AA2">
        <w:rPr>
          <w:rFonts w:eastAsia="MingLiU-ExtB"/>
        </w:rPr>
        <w:t>.</w:t>
      </w:r>
    </w:p>
    <w:p w14:paraId="052064B3" w14:textId="77777777" w:rsidR="00FD1224" w:rsidRDefault="00FD1224" w:rsidP="00FD1224">
      <w:pPr>
        <w:tabs>
          <w:tab w:val="left" w:pos="-1440"/>
        </w:tabs>
        <w:ind w:left="720" w:hanging="720"/>
        <w:rPr>
          <w:rFonts w:eastAsia="MingLiU-ExtB"/>
        </w:rPr>
      </w:pPr>
    </w:p>
    <w:p w14:paraId="46C3CBBE" w14:textId="77777777" w:rsidR="00FD1224" w:rsidRDefault="00FD1224" w:rsidP="00FD1224">
      <w:pPr>
        <w:ind w:left="720" w:hanging="720"/>
        <w:rPr>
          <w:rFonts w:eastAsia="MingLiU-ExtB"/>
        </w:rPr>
      </w:pPr>
      <w:r>
        <w:rPr>
          <w:rFonts w:eastAsia="MingLiU-ExtB"/>
        </w:rPr>
        <w:t xml:space="preserve">D. </w:t>
      </w:r>
      <w:r>
        <w:rPr>
          <w:rFonts w:eastAsia="MingLiU-ExtB"/>
        </w:rPr>
        <w:tab/>
        <w:t>This agreement shall be effective as of November</w:t>
      </w:r>
      <w:r w:rsidRPr="005270DF">
        <w:rPr>
          <w:rFonts w:eastAsia="MingLiU-ExtB"/>
        </w:rPr>
        <w:t xml:space="preserve"> 1, 2019</w:t>
      </w:r>
      <w:r>
        <w:rPr>
          <w:rFonts w:eastAsia="MingLiU-ExtB"/>
        </w:rPr>
        <w:t xml:space="preserve"> and shall continue thereafter until October</w:t>
      </w:r>
      <w:r w:rsidRPr="005270DF">
        <w:rPr>
          <w:rFonts w:eastAsia="MingLiU-ExtB"/>
        </w:rPr>
        <w:t xml:space="preserve"> 31, 2024</w:t>
      </w:r>
      <w:r>
        <w:rPr>
          <w:rFonts w:eastAsia="MingLiU-ExtB"/>
        </w:rPr>
        <w:t>. This agreement shall be automatically extended for additional five-year terms unless either party terminates it at the end of the then current term by giving the other party written notice of the intent to terminate at least 180 days prior to the end of the current term.</w:t>
      </w:r>
    </w:p>
    <w:p w14:paraId="606C1203" w14:textId="77777777" w:rsidR="00FD1224" w:rsidRDefault="00FD1224" w:rsidP="00FD1224">
      <w:pPr>
        <w:ind w:left="720" w:hanging="720"/>
        <w:rPr>
          <w:rFonts w:eastAsia="MingLiU-ExtB"/>
        </w:rPr>
      </w:pPr>
    </w:p>
    <w:p w14:paraId="2CFBDCB3" w14:textId="77777777" w:rsidR="00FD1224" w:rsidRDefault="00FD1224" w:rsidP="00FD1224">
      <w:pPr>
        <w:ind w:left="720" w:hanging="720"/>
        <w:rPr>
          <w:rFonts w:eastAsia="MingLiU-ExtB"/>
        </w:rPr>
      </w:pPr>
      <w:r>
        <w:rPr>
          <w:rFonts w:eastAsia="MingLiU-ExtB"/>
        </w:rPr>
        <w:t xml:space="preserve">E. </w:t>
      </w:r>
      <w:r>
        <w:rPr>
          <w:rFonts w:eastAsia="MingLiU-ExtB"/>
        </w:rPr>
        <w:tab/>
        <w:t xml:space="preserve">District agrees that upon expiration or termination of this agreement District shall remove its buildings, antennas, equipment, conduits, fixtures, and all personal property and restore the Property to its original condition, reasonable wear and tear excepted.  </w:t>
      </w:r>
    </w:p>
    <w:p w14:paraId="554E902C" w14:textId="77777777" w:rsidR="00FD1224" w:rsidRDefault="00FD1224" w:rsidP="00FD1224">
      <w:pPr>
        <w:tabs>
          <w:tab w:val="left" w:pos="-1440"/>
        </w:tabs>
        <w:ind w:left="720" w:hanging="720"/>
        <w:rPr>
          <w:rFonts w:eastAsia="MingLiU-ExtB"/>
        </w:rPr>
      </w:pPr>
    </w:p>
    <w:p w14:paraId="41FDDD53" w14:textId="77777777" w:rsidR="00FD1224" w:rsidRDefault="00FD1224" w:rsidP="00FD1224">
      <w:pPr>
        <w:tabs>
          <w:tab w:val="left" w:pos="-1440"/>
        </w:tabs>
        <w:ind w:left="720" w:hanging="720"/>
        <w:rPr>
          <w:rFonts w:eastAsia="MingLiU-ExtB"/>
        </w:rPr>
      </w:pPr>
      <w:r>
        <w:rPr>
          <w:rFonts w:eastAsia="MingLiU-ExtB"/>
        </w:rPr>
        <w:t xml:space="preserve">F. </w:t>
      </w:r>
      <w:r>
        <w:rPr>
          <w:rFonts w:eastAsia="MingLiU-ExtB"/>
        </w:rPr>
        <w:tab/>
      </w:r>
      <w:r w:rsidRPr="00B46AA2">
        <w:rPr>
          <w:rFonts w:eastAsia="MingLiU-ExtB"/>
        </w:rPr>
        <w:t xml:space="preserve">District shall have </w:t>
      </w:r>
      <w:r>
        <w:rPr>
          <w:rFonts w:eastAsia="MingLiU-ExtB"/>
        </w:rPr>
        <w:t>access to the Property at all times for the purpose of installing and maintaining its equipment; however, the parties acknowledge and agree that the access road to the Property is not plowed during the winter months.</w:t>
      </w:r>
      <w:r w:rsidRPr="005270DF">
        <w:rPr>
          <w:rFonts w:eastAsia="MingLiU-ExtB"/>
        </w:rPr>
        <w:t xml:space="preserve"> </w:t>
      </w:r>
      <w:r>
        <w:rPr>
          <w:rFonts w:eastAsia="MingLiU-ExtB"/>
        </w:rPr>
        <w:t>During the winter months when there is limited access, the County will provide transportation to the site. In case of emergency, transportation will be provided within 48 hours of receiving notice.</w:t>
      </w:r>
    </w:p>
    <w:p w14:paraId="43207DDD" w14:textId="77777777" w:rsidR="00FD1224" w:rsidRDefault="00FD1224" w:rsidP="00FD1224">
      <w:pPr>
        <w:tabs>
          <w:tab w:val="left" w:pos="-1440"/>
        </w:tabs>
        <w:ind w:left="720" w:hanging="720"/>
        <w:rPr>
          <w:rFonts w:eastAsia="MingLiU-ExtB"/>
        </w:rPr>
      </w:pPr>
    </w:p>
    <w:p w14:paraId="5089506A" w14:textId="77777777" w:rsidR="00FD1224" w:rsidRPr="00B46AA2" w:rsidRDefault="00FD1224" w:rsidP="00FD1224">
      <w:pPr>
        <w:tabs>
          <w:tab w:val="left" w:pos="-1440"/>
        </w:tabs>
        <w:ind w:left="720" w:hanging="720"/>
        <w:rPr>
          <w:rFonts w:eastAsia="MingLiU-ExtB"/>
        </w:rPr>
      </w:pPr>
      <w:r>
        <w:rPr>
          <w:rFonts w:eastAsia="MingLiU-ExtB"/>
        </w:rPr>
        <w:t>G</w:t>
      </w:r>
      <w:r w:rsidRPr="00B46AA2">
        <w:rPr>
          <w:rFonts w:eastAsia="MingLiU-ExtB"/>
        </w:rPr>
        <w:t>.</w:t>
      </w:r>
      <w:r w:rsidRPr="00B46AA2">
        <w:rPr>
          <w:rFonts w:eastAsia="MingLiU-ExtB"/>
        </w:rPr>
        <w:tab/>
        <w:t>County shall remove the District’s antennas from the old tower and re</w:t>
      </w:r>
      <w:r w:rsidRPr="00B46AA2">
        <w:rPr>
          <w:rFonts w:eastAsia="MingLiU-ExtB"/>
        </w:rPr>
        <w:noBreakHyphen/>
        <w:t>install those antennas on the new tower at County expense.</w:t>
      </w:r>
      <w:r>
        <w:rPr>
          <w:rFonts w:eastAsia="MingLiU-ExtB"/>
        </w:rPr>
        <w:t xml:space="preserve"> </w:t>
      </w:r>
      <w:r w:rsidRPr="00B46AA2">
        <w:rPr>
          <w:rFonts w:eastAsia="MingLiU-ExtB"/>
        </w:rPr>
        <w:t xml:space="preserve">County shall </w:t>
      </w:r>
      <w:r>
        <w:rPr>
          <w:rFonts w:eastAsia="MingLiU-ExtB"/>
        </w:rPr>
        <w:t xml:space="preserve">then </w:t>
      </w:r>
      <w:r w:rsidRPr="00B46AA2">
        <w:rPr>
          <w:rFonts w:eastAsia="MingLiU-ExtB"/>
        </w:rPr>
        <w:t>remove the old tower.</w:t>
      </w:r>
    </w:p>
    <w:p w14:paraId="3EDED723" w14:textId="5460227A" w:rsidR="00FD1224" w:rsidRDefault="00FD1224" w:rsidP="00FD1224">
      <w:pPr>
        <w:rPr>
          <w:rFonts w:eastAsia="MingLiU-ExtB"/>
        </w:rPr>
      </w:pPr>
    </w:p>
    <w:p w14:paraId="071780F3" w14:textId="2BBA9E47" w:rsidR="00FD1224" w:rsidRDefault="00FD1224" w:rsidP="00FD1224">
      <w:pPr>
        <w:rPr>
          <w:rFonts w:eastAsia="MingLiU-ExtB"/>
        </w:rPr>
      </w:pPr>
    </w:p>
    <w:p w14:paraId="3156E5E2" w14:textId="6DBDCBA4" w:rsidR="00FD1224" w:rsidRDefault="00FD1224" w:rsidP="00FD1224">
      <w:pPr>
        <w:rPr>
          <w:rFonts w:eastAsia="MingLiU-ExtB"/>
        </w:rPr>
      </w:pPr>
    </w:p>
    <w:p w14:paraId="253A49CA" w14:textId="482DA3EC" w:rsidR="00FD1224" w:rsidRDefault="00FD1224" w:rsidP="00FD1224">
      <w:pPr>
        <w:rPr>
          <w:rFonts w:eastAsia="MingLiU-ExtB"/>
        </w:rPr>
      </w:pPr>
    </w:p>
    <w:p w14:paraId="19F670E6" w14:textId="1E55EB11" w:rsidR="00FD1224" w:rsidRDefault="00FD1224" w:rsidP="00FD1224">
      <w:pPr>
        <w:rPr>
          <w:rFonts w:eastAsia="MingLiU-ExtB"/>
        </w:rPr>
      </w:pPr>
    </w:p>
    <w:p w14:paraId="6127B7E7" w14:textId="77777777" w:rsidR="00FD1224" w:rsidRDefault="00FD1224" w:rsidP="00FD1224">
      <w:pPr>
        <w:rPr>
          <w:rFonts w:eastAsia="MingLiU-ExtB"/>
        </w:rPr>
      </w:pPr>
    </w:p>
    <w:p w14:paraId="05F03163" w14:textId="77777777" w:rsidR="00FD1224" w:rsidRPr="00B46AA2" w:rsidRDefault="00FD1224" w:rsidP="00FD1224">
      <w:pPr>
        <w:tabs>
          <w:tab w:val="center" w:pos="4680"/>
        </w:tabs>
        <w:rPr>
          <w:rFonts w:eastAsia="MingLiU-ExtB"/>
          <w:b/>
          <w:bCs/>
        </w:rPr>
      </w:pPr>
      <w:r w:rsidRPr="00B46AA2">
        <w:rPr>
          <w:rFonts w:eastAsia="MingLiU-ExtB"/>
          <w:b/>
          <w:bCs/>
        </w:rPr>
        <w:lastRenderedPageBreak/>
        <w:tab/>
        <w:t xml:space="preserve">SECTION </w:t>
      </w:r>
      <w:r>
        <w:rPr>
          <w:rFonts w:eastAsia="MingLiU-ExtB"/>
          <w:b/>
          <w:bCs/>
        </w:rPr>
        <w:t>THREE</w:t>
      </w:r>
    </w:p>
    <w:p w14:paraId="6AA34402" w14:textId="77777777" w:rsidR="00FD1224" w:rsidRDefault="00FD1224" w:rsidP="00FD1224">
      <w:pPr>
        <w:tabs>
          <w:tab w:val="center" w:pos="4680"/>
        </w:tabs>
        <w:rPr>
          <w:rFonts w:eastAsia="MingLiU-ExtB"/>
          <w:b/>
          <w:bCs/>
        </w:rPr>
      </w:pPr>
      <w:r w:rsidRPr="00B46AA2">
        <w:rPr>
          <w:rFonts w:eastAsia="MingLiU-ExtB"/>
          <w:b/>
          <w:bCs/>
        </w:rPr>
        <w:tab/>
      </w:r>
      <w:r>
        <w:rPr>
          <w:rFonts w:eastAsia="MingLiU-ExtB"/>
          <w:b/>
          <w:bCs/>
        </w:rPr>
        <w:t>INSURANCE AND NOTICES</w:t>
      </w:r>
    </w:p>
    <w:p w14:paraId="1474DE8A" w14:textId="77777777" w:rsidR="00FD1224" w:rsidRPr="00B46AA2" w:rsidRDefault="00FD1224" w:rsidP="00FD1224">
      <w:pPr>
        <w:rPr>
          <w:rFonts w:eastAsia="MingLiU-ExtB"/>
        </w:rPr>
      </w:pPr>
    </w:p>
    <w:p w14:paraId="628A177E" w14:textId="77777777" w:rsidR="00FD1224" w:rsidRPr="00F26BF7" w:rsidRDefault="00FD1224" w:rsidP="00FD1224">
      <w:pPr>
        <w:tabs>
          <w:tab w:val="left" w:pos="-1440"/>
        </w:tabs>
        <w:ind w:left="720" w:hanging="720"/>
        <w:rPr>
          <w:rFonts w:eastAsia="MingLiU-ExtB"/>
        </w:rPr>
      </w:pPr>
      <w:r>
        <w:rPr>
          <w:rFonts w:eastAsia="MingLiU-ExtB"/>
        </w:rPr>
        <w:t xml:space="preserve">A. </w:t>
      </w:r>
      <w:r>
        <w:rPr>
          <w:rFonts w:eastAsia="MingLiU-ExtB"/>
        </w:rPr>
        <w:tab/>
      </w:r>
      <w:r w:rsidRPr="00CA2488">
        <w:rPr>
          <w:rFonts w:eastAsia="MingLiU-ExtB"/>
          <w:u w:val="single"/>
        </w:rPr>
        <w:t>District</w:t>
      </w:r>
      <w:r>
        <w:rPr>
          <w:rFonts w:eastAsia="MingLiU-ExtB"/>
          <w:u w:val="single"/>
        </w:rPr>
        <w:t xml:space="preserve">’s </w:t>
      </w:r>
      <w:r w:rsidRPr="001B0988">
        <w:rPr>
          <w:rFonts w:eastAsia="MingLiU-ExtB"/>
          <w:u w:val="single"/>
        </w:rPr>
        <w:t>Insurance</w:t>
      </w:r>
      <w:r>
        <w:rPr>
          <w:rFonts w:eastAsia="MingLiU-ExtB"/>
        </w:rPr>
        <w:t xml:space="preserve">. </w:t>
      </w:r>
      <w:r>
        <w:rPr>
          <w:color w:val="000000"/>
        </w:rPr>
        <w:t>District will maintain at its own cost: (</w:t>
      </w:r>
      <w:r w:rsidRPr="00F26BF7">
        <w:rPr>
          <w:color w:val="000000"/>
        </w:rPr>
        <w:t>i</w:t>
      </w:r>
      <w:r>
        <w:rPr>
          <w:color w:val="000000"/>
        </w:rPr>
        <w:t>)</w:t>
      </w:r>
      <w:r w:rsidRPr="00F26BF7">
        <w:rPr>
          <w:color w:val="000000"/>
        </w:rPr>
        <w:t xml:space="preserve"> Commercial General Liability insurance with limits</w:t>
      </w:r>
      <w:r>
        <w:rPr>
          <w:color w:val="000000"/>
        </w:rPr>
        <w:t xml:space="preserve"> not less than </w:t>
      </w:r>
      <w:r w:rsidRPr="00F26BF7">
        <w:rPr>
          <w:color w:val="000000"/>
        </w:rPr>
        <w:t>$1,000,000 for injury to or death of</w:t>
      </w:r>
      <w:r>
        <w:rPr>
          <w:color w:val="000000"/>
        </w:rPr>
        <w:t xml:space="preserve"> one or more persons in any one </w:t>
      </w:r>
      <w:r w:rsidRPr="00F26BF7">
        <w:rPr>
          <w:color w:val="000000"/>
        </w:rPr>
        <w:t>occurrence and $500,000 for damage or</w:t>
      </w:r>
      <w:r>
        <w:rPr>
          <w:color w:val="000000"/>
        </w:rPr>
        <w:t xml:space="preserve"> destruction to property in any one occurrence; (</w:t>
      </w:r>
      <w:r w:rsidRPr="00F26BF7">
        <w:rPr>
          <w:color w:val="000000"/>
        </w:rPr>
        <w:t>ii</w:t>
      </w:r>
      <w:r>
        <w:rPr>
          <w:color w:val="000000"/>
        </w:rPr>
        <w:t>)</w:t>
      </w:r>
      <w:r w:rsidRPr="00F26BF7">
        <w:rPr>
          <w:color w:val="000000"/>
        </w:rPr>
        <w:t xml:space="preserve"> Commercial Auto Liability insura</w:t>
      </w:r>
      <w:r>
        <w:rPr>
          <w:color w:val="000000"/>
        </w:rPr>
        <w:t xml:space="preserve">nce on all owned, non-owned and </w:t>
      </w:r>
      <w:r w:rsidRPr="00F26BF7">
        <w:rPr>
          <w:color w:val="000000"/>
        </w:rPr>
        <w:t xml:space="preserve">hired automobiles with a minimum </w:t>
      </w:r>
      <w:r>
        <w:rPr>
          <w:color w:val="000000"/>
        </w:rPr>
        <w:t xml:space="preserve">combined limit of not less than </w:t>
      </w:r>
      <w:r w:rsidRPr="00F26BF7">
        <w:rPr>
          <w:color w:val="000000"/>
        </w:rPr>
        <w:t>one mill</w:t>
      </w:r>
      <w:r>
        <w:rPr>
          <w:color w:val="000000"/>
        </w:rPr>
        <w:t xml:space="preserve">ion ($1,000,000) per occurrence; (iii) </w:t>
      </w:r>
      <w:r w:rsidRPr="00F26BF7">
        <w:rPr>
          <w:color w:val="000000"/>
        </w:rPr>
        <w:t xml:space="preserve">Workers Compensation insurance </w:t>
      </w:r>
      <w:r>
        <w:rPr>
          <w:color w:val="000000"/>
        </w:rPr>
        <w:t xml:space="preserve">for any employees </w:t>
      </w:r>
      <w:r w:rsidRPr="00F26BF7">
        <w:rPr>
          <w:color w:val="000000"/>
        </w:rPr>
        <w:t>provi</w:t>
      </w:r>
      <w:r>
        <w:rPr>
          <w:color w:val="000000"/>
        </w:rPr>
        <w:t xml:space="preserve">ding the statutory benefits and </w:t>
      </w:r>
      <w:r w:rsidRPr="00F26BF7">
        <w:rPr>
          <w:color w:val="000000"/>
        </w:rPr>
        <w:t>not less than one million ($1,000,000) of Employers Liability coverage.</w:t>
      </w:r>
      <w:r>
        <w:rPr>
          <w:rFonts w:eastAsia="MingLiU-ExtB"/>
        </w:rPr>
        <w:t xml:space="preserve"> </w:t>
      </w:r>
    </w:p>
    <w:p w14:paraId="66B421ED" w14:textId="77777777" w:rsidR="00FD1224" w:rsidRDefault="00FD1224" w:rsidP="00FD1224">
      <w:pPr>
        <w:tabs>
          <w:tab w:val="left" w:pos="-1440"/>
        </w:tabs>
        <w:ind w:left="720" w:hanging="720"/>
        <w:rPr>
          <w:rFonts w:eastAsia="MingLiU-ExtB"/>
        </w:rPr>
      </w:pPr>
    </w:p>
    <w:p w14:paraId="2786632E" w14:textId="77777777" w:rsidR="00FD1224" w:rsidRDefault="00FD1224" w:rsidP="00FD1224">
      <w:pPr>
        <w:tabs>
          <w:tab w:val="left" w:pos="-1440"/>
        </w:tabs>
        <w:ind w:left="720" w:hanging="720"/>
        <w:rPr>
          <w:rFonts w:eastAsia="MingLiU-ExtB"/>
        </w:rPr>
      </w:pPr>
      <w:r>
        <w:rPr>
          <w:rFonts w:eastAsia="MingLiU-ExtB"/>
        </w:rPr>
        <w:t xml:space="preserve">B. </w:t>
      </w:r>
      <w:r>
        <w:rPr>
          <w:rFonts w:eastAsia="MingLiU-ExtB"/>
        </w:rPr>
        <w:tab/>
      </w:r>
      <w:r w:rsidRPr="00CA2488">
        <w:rPr>
          <w:rFonts w:eastAsia="MingLiU-ExtB"/>
          <w:u w:val="single"/>
        </w:rPr>
        <w:t>County’s Insurance</w:t>
      </w:r>
      <w:r>
        <w:rPr>
          <w:rFonts w:eastAsia="MingLiU-ExtB"/>
        </w:rPr>
        <w:t xml:space="preserve">. </w:t>
      </w:r>
      <w:r w:rsidRPr="00B46AA2">
        <w:rPr>
          <w:rFonts w:eastAsia="MingLiU-ExtB"/>
        </w:rPr>
        <w:t xml:space="preserve">County </w:t>
      </w:r>
      <w:r>
        <w:rPr>
          <w:rFonts w:eastAsia="MingLiU-ExtB"/>
        </w:rPr>
        <w:t xml:space="preserve">is a participating member of the Utah Counties Indemnity Pool (UCIP), a joint reserve fund authorized in accordance with the provisions of UCA 63G-7-703. County agrees to maintain at its own cost commercial general liability coverage with limits not less than $1,000,000 for injury to or death of one or more persons in any one occurrence and $500,000 for damage or destruction to property in any one occurrence.  </w:t>
      </w:r>
    </w:p>
    <w:p w14:paraId="6997ACA2" w14:textId="77777777" w:rsidR="00FD1224" w:rsidRDefault="00FD1224" w:rsidP="00FD1224">
      <w:pPr>
        <w:tabs>
          <w:tab w:val="left" w:pos="-1440"/>
        </w:tabs>
        <w:ind w:left="720" w:hanging="720"/>
        <w:rPr>
          <w:rFonts w:eastAsia="MingLiU-ExtB"/>
        </w:rPr>
      </w:pPr>
    </w:p>
    <w:p w14:paraId="7AC6A348" w14:textId="77777777" w:rsidR="00FD1224" w:rsidRPr="00B46AA2" w:rsidRDefault="00FD1224" w:rsidP="00FD1224">
      <w:pPr>
        <w:tabs>
          <w:tab w:val="left" w:pos="-1440"/>
        </w:tabs>
        <w:ind w:left="720" w:hanging="720"/>
        <w:rPr>
          <w:rFonts w:eastAsia="MingLiU-ExtB"/>
        </w:rPr>
      </w:pPr>
      <w:r>
        <w:rPr>
          <w:rFonts w:eastAsia="MingLiU-ExtB"/>
        </w:rPr>
        <w:t>C</w:t>
      </w:r>
      <w:r w:rsidRPr="00B46AA2">
        <w:rPr>
          <w:rFonts w:eastAsia="MingLiU-ExtB"/>
        </w:rPr>
        <w:t>.</w:t>
      </w:r>
      <w:r w:rsidRPr="00B46AA2">
        <w:rPr>
          <w:rFonts w:eastAsia="MingLiU-ExtB"/>
        </w:rPr>
        <w:tab/>
      </w:r>
      <w:r w:rsidRPr="00B46AA2">
        <w:rPr>
          <w:rFonts w:eastAsia="MingLiU-ExtB"/>
          <w:u w:val="single"/>
        </w:rPr>
        <w:t>Notices</w:t>
      </w:r>
      <w:r w:rsidRPr="00B46AA2">
        <w:rPr>
          <w:rFonts w:eastAsia="MingLiU-ExtB"/>
        </w:rPr>
        <w:t>.  It is agreed that all notice required or permitted to be given hereunder, for all purposes of billing, process, correspondence, and all other legal purpose whatsoever shall be deemed to be sufficient, if given in writing by United States Mail, postage prepa</w:t>
      </w:r>
      <w:r>
        <w:rPr>
          <w:rFonts w:eastAsia="MingLiU-ExtB"/>
        </w:rPr>
        <w:t>id, and registered or certified</w:t>
      </w:r>
      <w:r w:rsidRPr="00B46AA2">
        <w:rPr>
          <w:rFonts w:eastAsia="MingLiU-ExtB"/>
        </w:rPr>
        <w:t>, addressed as follows:</w:t>
      </w:r>
    </w:p>
    <w:p w14:paraId="3172F898" w14:textId="77777777" w:rsidR="00FD1224" w:rsidRPr="00B46AA2" w:rsidRDefault="00FD1224" w:rsidP="00FD1224">
      <w:pPr>
        <w:rPr>
          <w:rFonts w:eastAsia="MingLiU-ExtB"/>
        </w:rPr>
      </w:pPr>
    </w:p>
    <w:p w14:paraId="22B7A760" w14:textId="77777777" w:rsidR="00FD1224" w:rsidRPr="00B46AA2" w:rsidRDefault="00FD1224" w:rsidP="00FD1224">
      <w:pPr>
        <w:tabs>
          <w:tab w:val="left" w:pos="-1440"/>
        </w:tabs>
        <w:ind w:left="3600" w:hanging="2880"/>
        <w:rPr>
          <w:rFonts w:eastAsia="MingLiU-ExtB"/>
        </w:rPr>
      </w:pPr>
      <w:r>
        <w:rPr>
          <w:rFonts w:eastAsia="MingLiU-ExtB"/>
        </w:rPr>
        <w:t>(1)  T</w:t>
      </w:r>
      <w:r w:rsidRPr="00B46AA2">
        <w:rPr>
          <w:rFonts w:eastAsia="MingLiU-ExtB"/>
        </w:rPr>
        <w:t>o County:</w:t>
      </w:r>
      <w:r w:rsidRPr="00B46AA2">
        <w:rPr>
          <w:rFonts w:eastAsia="MingLiU-ExtB"/>
        </w:rPr>
        <w:tab/>
        <w:t>Weber County Commission</w:t>
      </w:r>
    </w:p>
    <w:p w14:paraId="7A9CE4A4" w14:textId="77777777" w:rsidR="00FD1224" w:rsidRPr="00B46AA2" w:rsidRDefault="00FD1224" w:rsidP="00FD1224">
      <w:pPr>
        <w:ind w:firstLine="3600"/>
        <w:rPr>
          <w:rFonts w:eastAsia="MingLiU-ExtB"/>
        </w:rPr>
      </w:pPr>
      <w:r w:rsidRPr="00B46AA2">
        <w:rPr>
          <w:rFonts w:eastAsia="MingLiU-ExtB"/>
        </w:rPr>
        <w:t>2380 Washington Blvd.</w:t>
      </w:r>
    </w:p>
    <w:p w14:paraId="6FFC4E74" w14:textId="77777777" w:rsidR="00FD1224" w:rsidRPr="00B46AA2" w:rsidRDefault="00FD1224" w:rsidP="00FD1224">
      <w:pPr>
        <w:ind w:firstLine="3600"/>
        <w:rPr>
          <w:rFonts w:eastAsia="MingLiU-ExtB"/>
        </w:rPr>
      </w:pPr>
      <w:r w:rsidRPr="00B46AA2">
        <w:rPr>
          <w:rFonts w:eastAsia="MingLiU-ExtB"/>
        </w:rPr>
        <w:t>Ogden, UT  84401</w:t>
      </w:r>
    </w:p>
    <w:p w14:paraId="3D5AA11E" w14:textId="77777777" w:rsidR="00FD1224" w:rsidRPr="00B46AA2" w:rsidRDefault="00FD1224" w:rsidP="00FD1224">
      <w:pPr>
        <w:rPr>
          <w:rFonts w:eastAsia="MingLiU-ExtB"/>
        </w:rPr>
      </w:pPr>
    </w:p>
    <w:p w14:paraId="58E3C1CE" w14:textId="77777777" w:rsidR="00FD1224" w:rsidRPr="00B46AA2" w:rsidRDefault="00FD1224" w:rsidP="00FD1224">
      <w:pPr>
        <w:tabs>
          <w:tab w:val="left" w:pos="-1440"/>
        </w:tabs>
        <w:rPr>
          <w:rFonts w:eastAsia="MingLiU-ExtB"/>
        </w:rPr>
      </w:pPr>
      <w:r>
        <w:rPr>
          <w:rFonts w:eastAsia="MingLiU-ExtB"/>
        </w:rPr>
        <w:tab/>
        <w:t xml:space="preserve">    </w:t>
      </w:r>
      <w:r w:rsidRPr="00B46AA2">
        <w:rPr>
          <w:rFonts w:eastAsia="MingLiU-ExtB"/>
        </w:rPr>
        <w:t xml:space="preserve">With a copy to:   </w:t>
      </w:r>
      <w:r w:rsidRPr="00B46AA2">
        <w:rPr>
          <w:rFonts w:eastAsia="MingLiU-ExtB"/>
        </w:rPr>
        <w:tab/>
        <w:t>Weber County Attorney’s Office</w:t>
      </w:r>
    </w:p>
    <w:p w14:paraId="348EE7BC" w14:textId="77777777" w:rsidR="00FD1224" w:rsidRDefault="00FD1224" w:rsidP="00FD1224">
      <w:pPr>
        <w:ind w:firstLine="3600"/>
        <w:rPr>
          <w:rFonts w:eastAsia="MingLiU-ExtB"/>
        </w:rPr>
      </w:pPr>
      <w:r>
        <w:rPr>
          <w:rFonts w:eastAsia="MingLiU-ExtB"/>
        </w:rPr>
        <w:t>Civil Department</w:t>
      </w:r>
    </w:p>
    <w:p w14:paraId="695CE05A" w14:textId="77777777" w:rsidR="00FD1224" w:rsidRPr="00B46AA2" w:rsidRDefault="00FD1224" w:rsidP="00FD1224">
      <w:pPr>
        <w:ind w:firstLine="3600"/>
        <w:rPr>
          <w:rFonts w:eastAsia="MingLiU-ExtB"/>
        </w:rPr>
      </w:pPr>
      <w:r w:rsidRPr="00B46AA2">
        <w:rPr>
          <w:rFonts w:eastAsia="MingLiU-ExtB"/>
        </w:rPr>
        <w:t>2380 Washington Blvd. Suite 230</w:t>
      </w:r>
    </w:p>
    <w:p w14:paraId="2B17BA5B" w14:textId="77777777" w:rsidR="00FD1224" w:rsidRPr="00B46AA2" w:rsidRDefault="00FD1224" w:rsidP="00FD1224">
      <w:pPr>
        <w:ind w:firstLine="3600"/>
        <w:rPr>
          <w:rFonts w:eastAsia="MingLiU-ExtB"/>
        </w:rPr>
      </w:pPr>
      <w:r w:rsidRPr="00B46AA2">
        <w:rPr>
          <w:rFonts w:eastAsia="MingLiU-ExtB"/>
        </w:rPr>
        <w:t>Ogden, UT 84401</w:t>
      </w:r>
      <w:r w:rsidRPr="00B46AA2">
        <w:rPr>
          <w:rFonts w:eastAsia="MingLiU-ExtB"/>
        </w:rPr>
        <w:noBreakHyphen/>
        <w:t>1464</w:t>
      </w:r>
    </w:p>
    <w:p w14:paraId="485510D8" w14:textId="77777777" w:rsidR="00FD1224" w:rsidRPr="00B46AA2" w:rsidRDefault="00FD1224" w:rsidP="00FD1224">
      <w:pPr>
        <w:rPr>
          <w:rFonts w:eastAsia="MingLiU-ExtB"/>
        </w:rPr>
      </w:pPr>
    </w:p>
    <w:p w14:paraId="02741BDE" w14:textId="77777777" w:rsidR="00FD1224" w:rsidRPr="00B46AA2" w:rsidRDefault="00FD1224" w:rsidP="00FD1224">
      <w:pPr>
        <w:ind w:firstLine="720"/>
        <w:rPr>
          <w:rFonts w:eastAsia="MingLiU-ExtB"/>
        </w:rPr>
      </w:pPr>
      <w:r>
        <w:rPr>
          <w:rFonts w:eastAsia="MingLiU-ExtB"/>
        </w:rPr>
        <w:t xml:space="preserve">    </w:t>
      </w:r>
      <w:r w:rsidRPr="00B46AA2">
        <w:rPr>
          <w:rFonts w:eastAsia="MingLiU-ExtB"/>
        </w:rPr>
        <w:t>Or such other address as the County may have advised the District in writing.</w:t>
      </w:r>
    </w:p>
    <w:p w14:paraId="3B5DCE9E" w14:textId="77777777" w:rsidR="00FD1224" w:rsidRPr="00B46AA2" w:rsidRDefault="00FD1224" w:rsidP="00FD1224">
      <w:pPr>
        <w:rPr>
          <w:rFonts w:eastAsia="MingLiU-ExtB"/>
        </w:rPr>
      </w:pPr>
    </w:p>
    <w:p w14:paraId="18CC5B5F" w14:textId="77777777" w:rsidR="00FD1224" w:rsidRPr="00B46AA2" w:rsidRDefault="00FD1224" w:rsidP="00FD1224">
      <w:pPr>
        <w:tabs>
          <w:tab w:val="left" w:pos="-1440"/>
        </w:tabs>
        <w:ind w:left="3600" w:hanging="2880"/>
        <w:rPr>
          <w:rFonts w:eastAsia="MingLiU-ExtB"/>
        </w:rPr>
      </w:pPr>
      <w:r>
        <w:rPr>
          <w:rFonts w:eastAsia="MingLiU-ExtB"/>
        </w:rPr>
        <w:t>(2)  T</w:t>
      </w:r>
      <w:r w:rsidRPr="00B46AA2">
        <w:rPr>
          <w:rFonts w:eastAsia="MingLiU-ExtB"/>
        </w:rPr>
        <w:t xml:space="preserve">o District: </w:t>
      </w:r>
      <w:r w:rsidRPr="00B46AA2">
        <w:rPr>
          <w:rFonts w:eastAsia="MingLiU-ExtB"/>
        </w:rPr>
        <w:tab/>
        <w:t>Ogden Valley Recreation/Transmission SSD</w:t>
      </w:r>
    </w:p>
    <w:p w14:paraId="72D9F911" w14:textId="77777777" w:rsidR="00FD1224" w:rsidRPr="00B46AA2" w:rsidRDefault="00FD1224" w:rsidP="00FD1224">
      <w:pPr>
        <w:ind w:firstLine="3600"/>
        <w:rPr>
          <w:rFonts w:eastAsia="MingLiU-ExtB"/>
        </w:rPr>
      </w:pPr>
      <w:r w:rsidRPr="00B46AA2">
        <w:rPr>
          <w:rFonts w:eastAsia="MingLiU-ExtB"/>
        </w:rPr>
        <w:t>P.O. Box 336</w:t>
      </w:r>
    </w:p>
    <w:p w14:paraId="2F34EBCD" w14:textId="77777777" w:rsidR="00FD1224" w:rsidRPr="00B46AA2" w:rsidRDefault="00FD1224" w:rsidP="00FD1224">
      <w:pPr>
        <w:ind w:firstLine="3600"/>
        <w:rPr>
          <w:rFonts w:eastAsia="MingLiU-ExtB"/>
        </w:rPr>
      </w:pPr>
      <w:r>
        <w:rPr>
          <w:rFonts w:eastAsia="MingLiU-ExtB"/>
        </w:rPr>
        <w:t xml:space="preserve">Eden, UT </w:t>
      </w:r>
      <w:r w:rsidRPr="00B46AA2">
        <w:rPr>
          <w:rFonts w:eastAsia="MingLiU-ExtB"/>
        </w:rPr>
        <w:t>84310</w:t>
      </w:r>
    </w:p>
    <w:p w14:paraId="1C46DD3C" w14:textId="77777777" w:rsidR="00FD1224" w:rsidRPr="00B46AA2" w:rsidRDefault="00FD1224" w:rsidP="00FD1224">
      <w:pPr>
        <w:rPr>
          <w:rFonts w:eastAsia="MingLiU-ExtB"/>
        </w:rPr>
      </w:pPr>
    </w:p>
    <w:p w14:paraId="65A1FE64" w14:textId="77777777" w:rsidR="00FD1224" w:rsidRPr="00B46AA2" w:rsidRDefault="00FD1224" w:rsidP="00FD1224">
      <w:pPr>
        <w:ind w:firstLine="720"/>
        <w:rPr>
          <w:rFonts w:eastAsia="MingLiU-ExtB"/>
        </w:rPr>
      </w:pPr>
      <w:r>
        <w:rPr>
          <w:rFonts w:eastAsia="MingLiU-ExtB"/>
        </w:rPr>
        <w:t xml:space="preserve">    </w:t>
      </w:r>
      <w:r w:rsidRPr="00B46AA2">
        <w:rPr>
          <w:rFonts w:eastAsia="MingLiU-ExtB"/>
        </w:rPr>
        <w:t>Or at such other address as District may have advised the County in writing.</w:t>
      </w:r>
    </w:p>
    <w:p w14:paraId="12A939FE" w14:textId="4BC6F2C2" w:rsidR="00FD1224" w:rsidRDefault="00FD1224" w:rsidP="00FD1224">
      <w:pPr>
        <w:tabs>
          <w:tab w:val="left" w:pos="-1440"/>
        </w:tabs>
        <w:ind w:left="720" w:hanging="720"/>
        <w:rPr>
          <w:rFonts w:eastAsia="MingLiU-ExtB"/>
        </w:rPr>
      </w:pPr>
    </w:p>
    <w:p w14:paraId="2A5BCE26" w14:textId="1F006132" w:rsidR="00FD1224" w:rsidRDefault="00FD1224" w:rsidP="00FD1224">
      <w:pPr>
        <w:tabs>
          <w:tab w:val="left" w:pos="-1440"/>
        </w:tabs>
        <w:ind w:left="720" w:hanging="720"/>
        <w:rPr>
          <w:rFonts w:eastAsia="MingLiU-ExtB"/>
        </w:rPr>
      </w:pPr>
    </w:p>
    <w:p w14:paraId="6C9D8963" w14:textId="72AC8D14" w:rsidR="00FD1224" w:rsidRDefault="00FD1224" w:rsidP="00FD1224">
      <w:pPr>
        <w:tabs>
          <w:tab w:val="left" w:pos="-1440"/>
        </w:tabs>
        <w:ind w:left="720" w:hanging="720"/>
        <w:rPr>
          <w:rFonts w:eastAsia="MingLiU-ExtB"/>
        </w:rPr>
      </w:pPr>
    </w:p>
    <w:p w14:paraId="60AD2AAE" w14:textId="77777777" w:rsidR="00FD1224" w:rsidRPr="00B46AA2" w:rsidRDefault="00FD1224" w:rsidP="00FD1224">
      <w:pPr>
        <w:tabs>
          <w:tab w:val="left" w:pos="-1440"/>
        </w:tabs>
        <w:ind w:left="720" w:hanging="720"/>
        <w:rPr>
          <w:rFonts w:eastAsia="MingLiU-ExtB"/>
        </w:rPr>
      </w:pPr>
    </w:p>
    <w:p w14:paraId="01227BD3" w14:textId="77777777" w:rsidR="00FD1224" w:rsidRPr="00B46AA2" w:rsidRDefault="00FD1224" w:rsidP="00FD1224">
      <w:pPr>
        <w:tabs>
          <w:tab w:val="center" w:pos="4680"/>
        </w:tabs>
        <w:rPr>
          <w:rFonts w:eastAsia="MingLiU-ExtB"/>
          <w:b/>
          <w:bCs/>
        </w:rPr>
      </w:pPr>
      <w:r w:rsidRPr="00B46AA2">
        <w:rPr>
          <w:rFonts w:eastAsia="MingLiU-ExtB"/>
          <w:b/>
          <w:bCs/>
        </w:rPr>
        <w:lastRenderedPageBreak/>
        <w:tab/>
        <w:t xml:space="preserve">SECTION </w:t>
      </w:r>
      <w:r>
        <w:rPr>
          <w:rFonts w:eastAsia="MingLiU-ExtB"/>
          <w:b/>
          <w:bCs/>
        </w:rPr>
        <w:t>FOUR</w:t>
      </w:r>
    </w:p>
    <w:p w14:paraId="22F50A1F" w14:textId="77777777" w:rsidR="00FD1224" w:rsidRDefault="00FD1224" w:rsidP="00FD1224">
      <w:pPr>
        <w:tabs>
          <w:tab w:val="center" w:pos="4680"/>
        </w:tabs>
        <w:rPr>
          <w:rFonts w:eastAsia="MingLiU-ExtB"/>
          <w:b/>
          <w:bCs/>
        </w:rPr>
      </w:pPr>
      <w:r w:rsidRPr="00B46AA2">
        <w:rPr>
          <w:rFonts w:eastAsia="MingLiU-ExtB"/>
          <w:b/>
          <w:bCs/>
        </w:rPr>
        <w:tab/>
      </w:r>
      <w:r>
        <w:rPr>
          <w:rFonts w:eastAsia="MingLiU-ExtB"/>
          <w:b/>
          <w:bCs/>
        </w:rPr>
        <w:t>DEFAULT</w:t>
      </w:r>
    </w:p>
    <w:p w14:paraId="2D921125" w14:textId="77777777" w:rsidR="00FD1224" w:rsidRDefault="00FD1224" w:rsidP="00FD1224">
      <w:pPr>
        <w:ind w:left="720" w:hanging="720"/>
        <w:rPr>
          <w:rFonts w:eastAsia="MingLiU-ExtB"/>
        </w:rPr>
      </w:pPr>
    </w:p>
    <w:p w14:paraId="57A87B2A" w14:textId="77777777" w:rsidR="00FD1224" w:rsidRDefault="00FD1224" w:rsidP="00FD1224">
      <w:pPr>
        <w:ind w:left="720" w:hanging="720"/>
        <w:rPr>
          <w:rFonts w:eastAsia="MingLiU-ExtB"/>
        </w:rPr>
      </w:pPr>
      <w:r>
        <w:rPr>
          <w:rFonts w:eastAsia="MingLiU-ExtB"/>
        </w:rPr>
        <w:t xml:space="preserve">A. </w:t>
      </w:r>
      <w:r>
        <w:rPr>
          <w:rFonts w:eastAsia="MingLiU-ExtB"/>
        </w:rPr>
        <w:tab/>
      </w:r>
      <w:r w:rsidRPr="00975AC6">
        <w:rPr>
          <w:rFonts w:eastAsia="MingLiU-ExtB"/>
          <w:u w:val="single"/>
        </w:rPr>
        <w:t>Default</w:t>
      </w:r>
      <w:r>
        <w:rPr>
          <w:rFonts w:eastAsia="MingLiU-ExtB"/>
        </w:rPr>
        <w:t xml:space="preserve">. In the event of a breach by a party with respect to any of the provisions of this agreement, the non-defaulting party shall give written notice of such breach to the defaulting party. After receipt of such written notice, the defaulting party shall have 15 days in which to cure any breach provided that the defaulting party shall have such extended period of time as may be required beyond the 15 days if the nature of the cure is such that it reasonably requires more than 15 days and the defaulting party commences the cure within the 15 day period and thereafter continuously and diligently pursues the cure to completion. </w:t>
      </w:r>
    </w:p>
    <w:p w14:paraId="7589DDB9" w14:textId="77777777" w:rsidR="00FD1224" w:rsidRDefault="00FD1224" w:rsidP="00FD1224">
      <w:pPr>
        <w:ind w:left="720" w:hanging="720"/>
        <w:rPr>
          <w:rFonts w:eastAsia="MingLiU-ExtB"/>
        </w:rPr>
      </w:pPr>
    </w:p>
    <w:p w14:paraId="450BF419" w14:textId="77777777" w:rsidR="00FD1224" w:rsidRPr="00B46AA2" w:rsidRDefault="00FD1224" w:rsidP="00FD1224">
      <w:pPr>
        <w:ind w:left="720" w:hanging="720"/>
        <w:rPr>
          <w:rFonts w:eastAsia="MingLiU-ExtB"/>
        </w:rPr>
      </w:pPr>
      <w:r>
        <w:rPr>
          <w:rFonts w:eastAsia="MingLiU-ExtB"/>
        </w:rPr>
        <w:t xml:space="preserve">B. </w:t>
      </w:r>
      <w:r>
        <w:rPr>
          <w:rFonts w:eastAsia="MingLiU-ExtB"/>
        </w:rPr>
        <w:tab/>
      </w:r>
      <w:r w:rsidRPr="00975AC6">
        <w:rPr>
          <w:rFonts w:eastAsia="MingLiU-ExtB"/>
          <w:u w:val="single"/>
        </w:rPr>
        <w:t>Remedies</w:t>
      </w:r>
      <w:r>
        <w:rPr>
          <w:rFonts w:eastAsia="MingLiU-ExtB"/>
        </w:rPr>
        <w:t xml:space="preserve">. Upon a default, the non-defaulting party may at its option (but without obligation to do so) perform the defaulting party’s duty or obligation on the defaulting party’s behalf. The costs and expenses of any such performance by the non-defaulting party shall be due and payable by the defaulting party upon invoice therefor. In the event of a default by either party that is not timely cured as outlined above, the non-defaulting party may terminate the agreement. </w:t>
      </w:r>
    </w:p>
    <w:p w14:paraId="76A04084" w14:textId="77777777" w:rsidR="00FD1224" w:rsidRDefault="00FD1224" w:rsidP="00FD1224">
      <w:pPr>
        <w:tabs>
          <w:tab w:val="center" w:pos="4680"/>
        </w:tabs>
        <w:rPr>
          <w:rFonts w:eastAsia="MingLiU-ExtB"/>
          <w:b/>
          <w:bCs/>
        </w:rPr>
      </w:pPr>
    </w:p>
    <w:p w14:paraId="7CD7F532" w14:textId="77777777" w:rsidR="00FD1224" w:rsidRDefault="00FD1224" w:rsidP="00FD1224">
      <w:pPr>
        <w:tabs>
          <w:tab w:val="center" w:pos="4680"/>
        </w:tabs>
        <w:jc w:val="center"/>
        <w:rPr>
          <w:rFonts w:eastAsia="MingLiU-ExtB"/>
          <w:b/>
          <w:bCs/>
        </w:rPr>
      </w:pPr>
      <w:r>
        <w:rPr>
          <w:rFonts w:eastAsia="MingLiU-ExtB"/>
          <w:b/>
          <w:bCs/>
        </w:rPr>
        <w:t>SECTION FIVE</w:t>
      </w:r>
    </w:p>
    <w:p w14:paraId="03E67914" w14:textId="77777777" w:rsidR="00FD1224" w:rsidRDefault="00FD1224" w:rsidP="00FD1224">
      <w:pPr>
        <w:tabs>
          <w:tab w:val="center" w:pos="4680"/>
        </w:tabs>
        <w:jc w:val="center"/>
        <w:rPr>
          <w:rFonts w:eastAsia="MingLiU-ExtB"/>
          <w:b/>
          <w:bCs/>
        </w:rPr>
      </w:pPr>
      <w:r>
        <w:rPr>
          <w:rFonts w:eastAsia="MingLiU-ExtB"/>
          <w:b/>
          <w:bCs/>
        </w:rPr>
        <w:t>MISCELLANEOUS</w:t>
      </w:r>
    </w:p>
    <w:p w14:paraId="3BBF95C2" w14:textId="77777777" w:rsidR="00FD1224" w:rsidRPr="00B46AA2" w:rsidRDefault="00FD1224" w:rsidP="00FD1224">
      <w:pPr>
        <w:rPr>
          <w:rFonts w:eastAsia="MingLiU-ExtB"/>
        </w:rPr>
      </w:pPr>
    </w:p>
    <w:p w14:paraId="3FE114BC" w14:textId="77777777" w:rsidR="00FD1224" w:rsidRDefault="00FD1224" w:rsidP="00FD1224">
      <w:pPr>
        <w:ind w:left="720" w:hanging="720"/>
        <w:rPr>
          <w:rFonts w:eastAsia="MingLiU-ExtB"/>
        </w:rPr>
      </w:pPr>
      <w:r>
        <w:rPr>
          <w:rFonts w:eastAsia="MingLiU-ExtB"/>
        </w:rPr>
        <w:t xml:space="preserve">A. </w:t>
      </w:r>
      <w:r>
        <w:rPr>
          <w:rFonts w:eastAsia="MingLiU-ExtB"/>
        </w:rPr>
        <w:tab/>
      </w:r>
      <w:r w:rsidRPr="00072846">
        <w:rPr>
          <w:rFonts w:eastAsia="MingLiU-ExtB"/>
          <w:u w:val="single"/>
        </w:rPr>
        <w:t>Entire Agreement</w:t>
      </w:r>
      <w:r>
        <w:rPr>
          <w:rFonts w:eastAsia="MingLiU-ExtB"/>
        </w:rPr>
        <w:t xml:space="preserve">. </w:t>
      </w:r>
      <w:r w:rsidRPr="00B46AA2">
        <w:rPr>
          <w:rFonts w:eastAsia="MingLiU-ExtB"/>
        </w:rPr>
        <w:t xml:space="preserve">This </w:t>
      </w:r>
      <w:r>
        <w:rPr>
          <w:rFonts w:eastAsia="MingLiU-ExtB"/>
        </w:rPr>
        <w:t>a</w:t>
      </w:r>
      <w:r w:rsidRPr="00B46AA2">
        <w:rPr>
          <w:rFonts w:eastAsia="MingLiU-ExtB"/>
        </w:rPr>
        <w:t>greement, with referenced doc</w:t>
      </w:r>
      <w:r>
        <w:rPr>
          <w:rFonts w:eastAsia="MingLiU-ExtB"/>
        </w:rPr>
        <w:t>uments, constitutes the entire a</w:t>
      </w:r>
      <w:r w:rsidRPr="00B46AA2">
        <w:rPr>
          <w:rFonts w:eastAsia="MingLiU-ExtB"/>
        </w:rPr>
        <w:t xml:space="preserve">greement by and between the parties and no other statement, whether written or oral, shall be deemed a part of this </w:t>
      </w:r>
      <w:r>
        <w:rPr>
          <w:rFonts w:eastAsia="MingLiU-ExtB"/>
        </w:rPr>
        <w:t>a</w:t>
      </w:r>
      <w:r w:rsidRPr="00B46AA2">
        <w:rPr>
          <w:rFonts w:eastAsia="MingLiU-ExtB"/>
        </w:rPr>
        <w:t>greement unless specifically incorporated herein by referenc</w:t>
      </w:r>
      <w:r>
        <w:rPr>
          <w:rFonts w:eastAsia="MingLiU-ExtB"/>
        </w:rPr>
        <w:t xml:space="preserve">e. </w:t>
      </w:r>
      <w:r w:rsidRPr="00B46AA2">
        <w:rPr>
          <w:rFonts w:eastAsia="MingLiU-ExtB"/>
        </w:rPr>
        <w:t xml:space="preserve">This </w:t>
      </w:r>
      <w:r>
        <w:rPr>
          <w:rFonts w:eastAsia="MingLiU-ExtB"/>
        </w:rPr>
        <w:t>a</w:t>
      </w:r>
      <w:r w:rsidRPr="00B46AA2">
        <w:rPr>
          <w:rFonts w:eastAsia="MingLiU-ExtB"/>
        </w:rPr>
        <w:t xml:space="preserve">greement supersedes any and all other </w:t>
      </w:r>
      <w:r>
        <w:rPr>
          <w:rFonts w:eastAsia="MingLiU-ExtB"/>
        </w:rPr>
        <w:t>a</w:t>
      </w:r>
      <w:r w:rsidRPr="00B46AA2">
        <w:rPr>
          <w:rFonts w:eastAsia="MingLiU-ExtB"/>
        </w:rPr>
        <w:t>greements, negotiations, or understandings between the parties.</w:t>
      </w:r>
      <w:r>
        <w:rPr>
          <w:rFonts w:eastAsia="MingLiU-ExtB"/>
        </w:rPr>
        <w:t xml:space="preserve"> This agreement may not be amended except as agreed upon in writing by both parties. </w:t>
      </w:r>
    </w:p>
    <w:p w14:paraId="38E5414C" w14:textId="77777777" w:rsidR="00FD1224" w:rsidRDefault="00FD1224" w:rsidP="00FD1224">
      <w:pPr>
        <w:ind w:left="720" w:hanging="720"/>
        <w:rPr>
          <w:rFonts w:eastAsia="MingLiU-ExtB"/>
        </w:rPr>
      </w:pPr>
    </w:p>
    <w:p w14:paraId="4E06C1A6" w14:textId="77777777" w:rsidR="00FD1224" w:rsidRPr="0040698B" w:rsidRDefault="00FD1224" w:rsidP="00FD1224">
      <w:pPr>
        <w:ind w:left="720" w:hanging="720"/>
        <w:rPr>
          <w:color w:val="000000"/>
        </w:rPr>
      </w:pPr>
      <w:r>
        <w:rPr>
          <w:color w:val="000000"/>
        </w:rPr>
        <w:t>B</w:t>
      </w:r>
      <w:r w:rsidRPr="0040698B">
        <w:rPr>
          <w:color w:val="000000"/>
        </w:rPr>
        <w:t xml:space="preserve">. </w:t>
      </w:r>
      <w:r w:rsidRPr="0040698B">
        <w:rPr>
          <w:color w:val="000000"/>
        </w:rPr>
        <w:tab/>
      </w:r>
      <w:r w:rsidRPr="0040698B">
        <w:rPr>
          <w:color w:val="000000"/>
          <w:u w:val="single"/>
        </w:rPr>
        <w:t>Indemnification</w:t>
      </w:r>
      <w:r>
        <w:rPr>
          <w:color w:val="000000"/>
        </w:rPr>
        <w:t>. Each p</w:t>
      </w:r>
      <w:r w:rsidRPr="0040698B">
        <w:rPr>
          <w:color w:val="000000"/>
        </w:rPr>
        <w:t xml:space="preserve">arty shall indemnify and hold the other harmless against any claim of liability or loss from personal injury or property damage resulting from or arising out of the negligence or willful misconduct of the indemnifying </w:t>
      </w:r>
      <w:r>
        <w:rPr>
          <w:color w:val="000000"/>
        </w:rPr>
        <w:t>p</w:t>
      </w:r>
      <w:r w:rsidRPr="0040698B">
        <w:rPr>
          <w:color w:val="000000"/>
        </w:rPr>
        <w:t>arty, its employees, contractors or agents, except to the extent such claims or damages may be due to or caused by the negligence or willful misconduct of the</w:t>
      </w:r>
      <w:r>
        <w:rPr>
          <w:color w:val="000000"/>
        </w:rPr>
        <w:t xml:space="preserve"> other p</w:t>
      </w:r>
      <w:r w:rsidRPr="0040698B">
        <w:rPr>
          <w:color w:val="000000"/>
        </w:rPr>
        <w:t>arty, its employees, contractors</w:t>
      </w:r>
      <w:r>
        <w:rPr>
          <w:color w:val="000000"/>
        </w:rPr>
        <w:t>,</w:t>
      </w:r>
      <w:r w:rsidRPr="0040698B">
        <w:rPr>
          <w:color w:val="000000"/>
        </w:rPr>
        <w:t xml:space="preserve"> or agents.</w:t>
      </w:r>
    </w:p>
    <w:p w14:paraId="743FCA41" w14:textId="77777777" w:rsidR="00FD1224" w:rsidRDefault="00FD1224" w:rsidP="00FD1224">
      <w:pPr>
        <w:rPr>
          <w:rFonts w:eastAsia="MingLiU-ExtB"/>
        </w:rPr>
      </w:pPr>
    </w:p>
    <w:p w14:paraId="4E3F0E5B" w14:textId="77777777" w:rsidR="00FD1224" w:rsidRPr="00B46AA2" w:rsidRDefault="00FD1224" w:rsidP="00FD1224">
      <w:pPr>
        <w:tabs>
          <w:tab w:val="left" w:pos="-1440"/>
        </w:tabs>
        <w:ind w:left="720" w:hanging="720"/>
        <w:rPr>
          <w:rFonts w:eastAsia="MingLiU-ExtB"/>
        </w:rPr>
      </w:pPr>
      <w:r>
        <w:rPr>
          <w:rFonts w:eastAsia="MingLiU-ExtB"/>
        </w:rPr>
        <w:t>C</w:t>
      </w:r>
      <w:r w:rsidRPr="00B46AA2">
        <w:rPr>
          <w:rFonts w:eastAsia="MingLiU-ExtB"/>
        </w:rPr>
        <w:t>.</w:t>
      </w:r>
      <w:r w:rsidRPr="00B46AA2">
        <w:rPr>
          <w:rFonts w:eastAsia="MingLiU-ExtB"/>
        </w:rPr>
        <w:tab/>
      </w:r>
      <w:r w:rsidRPr="00B46AA2">
        <w:rPr>
          <w:rFonts w:eastAsia="MingLiU-ExtB"/>
          <w:u w:val="single"/>
        </w:rPr>
        <w:t>Assignment and Sublet</w:t>
      </w:r>
      <w:r>
        <w:rPr>
          <w:rFonts w:eastAsia="MingLiU-ExtB"/>
        </w:rPr>
        <w:t xml:space="preserve">. </w:t>
      </w:r>
      <w:r w:rsidRPr="00B46AA2">
        <w:rPr>
          <w:rFonts w:eastAsia="MingLiU-ExtB"/>
        </w:rPr>
        <w:t xml:space="preserve">Sub-lease operation cannot interfere with the </w:t>
      </w:r>
      <w:r>
        <w:rPr>
          <w:rFonts w:eastAsia="MingLiU-ExtB"/>
        </w:rPr>
        <w:t xml:space="preserve">District’s television signals. </w:t>
      </w:r>
      <w:r w:rsidRPr="00B46AA2">
        <w:rPr>
          <w:rFonts w:eastAsia="MingLiU-ExtB"/>
        </w:rPr>
        <w:t>Any interference has to be rectifi</w:t>
      </w:r>
      <w:r>
        <w:rPr>
          <w:rFonts w:eastAsia="MingLiU-ExtB"/>
        </w:rPr>
        <w:t>ed at the expense of the sub-le</w:t>
      </w:r>
      <w:r w:rsidRPr="00B46AA2">
        <w:rPr>
          <w:rFonts w:eastAsia="MingLiU-ExtB"/>
        </w:rPr>
        <w:t>s</w:t>
      </w:r>
      <w:r>
        <w:rPr>
          <w:rFonts w:eastAsia="MingLiU-ExtB"/>
        </w:rPr>
        <w:t>s</w:t>
      </w:r>
      <w:r w:rsidRPr="00B46AA2">
        <w:rPr>
          <w:rFonts w:eastAsia="MingLiU-ExtB"/>
        </w:rPr>
        <w:t xml:space="preserve">ee in a timely manner to the satisfaction of the District.  </w:t>
      </w:r>
    </w:p>
    <w:p w14:paraId="6416A4E1" w14:textId="77777777" w:rsidR="00FD1224" w:rsidRPr="00B46AA2" w:rsidRDefault="00FD1224" w:rsidP="00FD1224">
      <w:pPr>
        <w:tabs>
          <w:tab w:val="center" w:pos="4680"/>
        </w:tabs>
        <w:rPr>
          <w:rFonts w:eastAsia="MingLiU-ExtB"/>
          <w:b/>
          <w:bCs/>
        </w:rPr>
      </w:pPr>
      <w:r w:rsidRPr="00B46AA2">
        <w:rPr>
          <w:rFonts w:eastAsia="MingLiU-ExtB"/>
          <w:b/>
          <w:bCs/>
        </w:rPr>
        <w:tab/>
      </w:r>
    </w:p>
    <w:p w14:paraId="53C03430" w14:textId="77777777" w:rsidR="00FD1224" w:rsidRPr="00B46AA2" w:rsidRDefault="00FD1224" w:rsidP="00FD1224">
      <w:pPr>
        <w:ind w:left="720" w:hanging="720"/>
        <w:rPr>
          <w:rFonts w:eastAsia="MingLiU-ExtB"/>
        </w:rPr>
      </w:pPr>
      <w:r>
        <w:rPr>
          <w:rFonts w:eastAsia="MingLiU-ExtB"/>
        </w:rPr>
        <w:t xml:space="preserve">D. </w:t>
      </w:r>
      <w:r>
        <w:rPr>
          <w:rFonts w:eastAsia="MingLiU-ExtB"/>
        </w:rPr>
        <w:tab/>
      </w:r>
      <w:r w:rsidRPr="00072846">
        <w:rPr>
          <w:rFonts w:eastAsia="MingLiU-ExtB"/>
          <w:u w:val="single"/>
        </w:rPr>
        <w:t>Paragraphs and Headings</w:t>
      </w:r>
      <w:r>
        <w:rPr>
          <w:rFonts w:eastAsia="MingLiU-ExtB"/>
        </w:rPr>
        <w:t xml:space="preserve">. </w:t>
      </w:r>
      <w:r w:rsidRPr="00B46AA2">
        <w:rPr>
          <w:rFonts w:eastAsia="MingLiU-ExtB"/>
        </w:rPr>
        <w:t xml:space="preserve">The paragraph and other headings of this </w:t>
      </w:r>
      <w:r>
        <w:rPr>
          <w:rFonts w:eastAsia="MingLiU-ExtB"/>
        </w:rPr>
        <w:t>a</w:t>
      </w:r>
      <w:r w:rsidRPr="00B46AA2">
        <w:rPr>
          <w:rFonts w:eastAsia="MingLiU-ExtB"/>
        </w:rPr>
        <w:t xml:space="preserve">greement are for reference purposes only and shall not be deemed to alter the meaning or intent of the language of this </w:t>
      </w:r>
      <w:r>
        <w:rPr>
          <w:rFonts w:eastAsia="MingLiU-ExtB"/>
        </w:rPr>
        <w:t>a</w:t>
      </w:r>
      <w:r w:rsidRPr="00B46AA2">
        <w:rPr>
          <w:rFonts w:eastAsia="MingLiU-ExtB"/>
        </w:rPr>
        <w:t xml:space="preserve">greement exclusive of such headings. </w:t>
      </w:r>
    </w:p>
    <w:p w14:paraId="0F9EF739" w14:textId="77777777" w:rsidR="00FD1224" w:rsidRPr="00B46AA2" w:rsidRDefault="00FD1224" w:rsidP="00FD1224">
      <w:pPr>
        <w:rPr>
          <w:rFonts w:eastAsia="MingLiU-ExtB"/>
        </w:rPr>
      </w:pPr>
    </w:p>
    <w:p w14:paraId="607EFAC1" w14:textId="77777777" w:rsidR="00FD1224" w:rsidRPr="00B46AA2" w:rsidRDefault="00FD1224" w:rsidP="00FD1224">
      <w:pPr>
        <w:ind w:left="720" w:hanging="720"/>
        <w:rPr>
          <w:rFonts w:eastAsia="MingLiU-ExtB"/>
        </w:rPr>
      </w:pPr>
      <w:r>
        <w:rPr>
          <w:rFonts w:eastAsia="MingLiU-ExtB"/>
        </w:rPr>
        <w:lastRenderedPageBreak/>
        <w:t xml:space="preserve">E. </w:t>
      </w:r>
      <w:r>
        <w:rPr>
          <w:rFonts w:eastAsia="MingLiU-ExtB"/>
        </w:rPr>
        <w:tab/>
      </w:r>
      <w:r w:rsidRPr="00072846">
        <w:rPr>
          <w:rFonts w:eastAsia="MingLiU-ExtB"/>
          <w:u w:val="single"/>
        </w:rPr>
        <w:t>Governing Law</w:t>
      </w:r>
      <w:r>
        <w:rPr>
          <w:rFonts w:eastAsia="MingLiU-ExtB"/>
        </w:rPr>
        <w:t xml:space="preserve">. </w:t>
      </w:r>
      <w:r w:rsidRPr="00B46AA2">
        <w:rPr>
          <w:rFonts w:eastAsia="MingLiU-ExtB"/>
        </w:rPr>
        <w:t xml:space="preserve">The laws of the State of Utah shall govern the validity, construction, enforcement, and interpretation of this </w:t>
      </w:r>
      <w:r>
        <w:rPr>
          <w:rFonts w:eastAsia="MingLiU-ExtB"/>
        </w:rPr>
        <w:t>a</w:t>
      </w:r>
      <w:r w:rsidRPr="00B46AA2">
        <w:rPr>
          <w:rFonts w:eastAsia="MingLiU-ExtB"/>
        </w:rPr>
        <w:t>greement.</w:t>
      </w:r>
    </w:p>
    <w:p w14:paraId="0266AF09" w14:textId="77777777" w:rsidR="00FD1224" w:rsidRPr="00B46AA2" w:rsidRDefault="00FD1224" w:rsidP="00FD1224">
      <w:pPr>
        <w:rPr>
          <w:rFonts w:eastAsia="MingLiU-ExtB"/>
        </w:rPr>
      </w:pPr>
    </w:p>
    <w:p w14:paraId="3855957B" w14:textId="77777777" w:rsidR="00FD1224" w:rsidRPr="00B46AA2" w:rsidRDefault="00FD1224" w:rsidP="00FD1224">
      <w:pPr>
        <w:ind w:left="720" w:hanging="720"/>
        <w:rPr>
          <w:rFonts w:eastAsia="MingLiU-ExtB"/>
        </w:rPr>
      </w:pPr>
      <w:r>
        <w:rPr>
          <w:rFonts w:eastAsia="MingLiU-ExtB"/>
        </w:rPr>
        <w:t xml:space="preserve">F. </w:t>
      </w:r>
      <w:r>
        <w:rPr>
          <w:rFonts w:eastAsia="MingLiU-ExtB"/>
        </w:rPr>
        <w:tab/>
      </w:r>
      <w:r w:rsidRPr="00072846">
        <w:rPr>
          <w:rFonts w:eastAsia="MingLiU-ExtB"/>
          <w:u w:val="single"/>
        </w:rPr>
        <w:t>Counterparts</w:t>
      </w:r>
      <w:r>
        <w:rPr>
          <w:rFonts w:eastAsia="MingLiU-ExtB"/>
        </w:rPr>
        <w:t xml:space="preserve">. </w:t>
      </w:r>
      <w:r w:rsidRPr="00B46AA2">
        <w:rPr>
          <w:rFonts w:eastAsia="MingLiU-ExtB"/>
        </w:rPr>
        <w:t xml:space="preserve">This </w:t>
      </w:r>
      <w:r>
        <w:rPr>
          <w:rFonts w:eastAsia="MingLiU-ExtB"/>
        </w:rPr>
        <w:t>a</w:t>
      </w:r>
      <w:r w:rsidRPr="00B46AA2">
        <w:rPr>
          <w:rFonts w:eastAsia="MingLiU-ExtB"/>
        </w:rPr>
        <w:t xml:space="preserve">greement may be executed in counterparts such that, if two or more copies hereof, when taken together, </w:t>
      </w:r>
      <w:r>
        <w:rPr>
          <w:rFonts w:eastAsia="MingLiU-ExtB"/>
        </w:rPr>
        <w:t>b</w:t>
      </w:r>
      <w:r w:rsidRPr="00B46AA2">
        <w:rPr>
          <w:rFonts w:eastAsia="MingLiU-ExtB"/>
        </w:rPr>
        <w:t xml:space="preserve">ear the signatures of all parties hereto, such copies shall constitute one </w:t>
      </w:r>
      <w:r>
        <w:rPr>
          <w:rFonts w:eastAsia="MingLiU-ExtB"/>
        </w:rPr>
        <w:t>a</w:t>
      </w:r>
      <w:r w:rsidRPr="00B46AA2">
        <w:rPr>
          <w:rFonts w:eastAsia="MingLiU-ExtB"/>
        </w:rPr>
        <w:t>greement.</w:t>
      </w:r>
    </w:p>
    <w:p w14:paraId="465465C7" w14:textId="77777777" w:rsidR="00FD1224" w:rsidRPr="00B46AA2" w:rsidRDefault="00FD1224" w:rsidP="00FD1224">
      <w:pPr>
        <w:rPr>
          <w:rFonts w:eastAsia="MingLiU-ExtB"/>
        </w:rPr>
      </w:pPr>
    </w:p>
    <w:p w14:paraId="2ED168D2" w14:textId="77777777" w:rsidR="00FD1224" w:rsidRDefault="00FD1224" w:rsidP="00FD1224">
      <w:pPr>
        <w:rPr>
          <w:rFonts w:eastAsia="MingLiU-ExtB"/>
        </w:rPr>
      </w:pPr>
      <w:r>
        <w:rPr>
          <w:rFonts w:eastAsia="MingLiU-ExtB"/>
        </w:rPr>
        <w:t xml:space="preserve">G. </w:t>
      </w:r>
      <w:r>
        <w:rPr>
          <w:rFonts w:eastAsia="MingLiU-ExtB"/>
        </w:rPr>
        <w:tab/>
      </w:r>
      <w:r w:rsidRPr="00072846">
        <w:rPr>
          <w:rFonts w:eastAsia="MingLiU-ExtB"/>
          <w:u w:val="single"/>
        </w:rPr>
        <w:t>Duplicate Originals</w:t>
      </w:r>
      <w:r>
        <w:rPr>
          <w:rFonts w:eastAsia="MingLiU-ExtB"/>
        </w:rPr>
        <w:t xml:space="preserve">. </w:t>
      </w:r>
      <w:r w:rsidRPr="00B46AA2">
        <w:rPr>
          <w:rFonts w:eastAsia="MingLiU-ExtB"/>
        </w:rPr>
        <w:t xml:space="preserve">This </w:t>
      </w:r>
      <w:r>
        <w:rPr>
          <w:rFonts w:eastAsia="MingLiU-ExtB"/>
        </w:rPr>
        <w:t>a</w:t>
      </w:r>
      <w:r w:rsidRPr="00B46AA2">
        <w:rPr>
          <w:rFonts w:eastAsia="MingLiU-ExtB"/>
        </w:rPr>
        <w:t xml:space="preserve">greement </w:t>
      </w:r>
      <w:r>
        <w:rPr>
          <w:rFonts w:eastAsia="MingLiU-ExtB"/>
        </w:rPr>
        <w:t>may be</w:t>
      </w:r>
      <w:r w:rsidRPr="00B46AA2">
        <w:rPr>
          <w:rFonts w:eastAsia="MingLiU-ExtB"/>
        </w:rPr>
        <w:t xml:space="preserve"> executed in duplicate originals.</w:t>
      </w:r>
    </w:p>
    <w:p w14:paraId="32AF1EDA" w14:textId="77777777" w:rsidR="00FD1224" w:rsidRDefault="00FD1224" w:rsidP="00FD1224">
      <w:pPr>
        <w:rPr>
          <w:rFonts w:eastAsia="MingLiU-ExtB"/>
        </w:rPr>
      </w:pPr>
    </w:p>
    <w:p w14:paraId="033F4D84" w14:textId="77777777" w:rsidR="00FD1224" w:rsidRDefault="00FD1224" w:rsidP="00FD1224">
      <w:pPr>
        <w:ind w:left="720" w:hanging="720"/>
      </w:pPr>
      <w:r>
        <w:rPr>
          <w:rFonts w:eastAsia="MingLiU-ExtB"/>
        </w:rPr>
        <w:t xml:space="preserve">H. </w:t>
      </w:r>
      <w:r>
        <w:rPr>
          <w:rFonts w:eastAsia="MingLiU-ExtB"/>
        </w:rPr>
        <w:tab/>
      </w:r>
      <w:r w:rsidRPr="00072846">
        <w:rPr>
          <w:rFonts w:eastAsia="MingLiU-ExtB"/>
          <w:u w:val="single"/>
        </w:rPr>
        <w:t>Severability</w:t>
      </w:r>
      <w:r>
        <w:rPr>
          <w:rFonts w:eastAsia="MingLiU-ExtB"/>
        </w:rPr>
        <w:t xml:space="preserve">. </w:t>
      </w:r>
      <w:r w:rsidRPr="00281232">
        <w:t>The inv</w:t>
      </w:r>
      <w:r>
        <w:t>alidity of any portion of this a</w:t>
      </w:r>
      <w:r w:rsidRPr="00281232">
        <w:t>greement will not and shall not be deemed to affect the validity of any other provision. If any provi</w:t>
      </w:r>
      <w:r>
        <w:t xml:space="preserve">sion of this agreement is </w:t>
      </w:r>
      <w:r w:rsidRPr="00281232">
        <w:t xml:space="preserve">held to be invalid, the </w:t>
      </w:r>
      <w:r>
        <w:t>parties shall replace the invalid provision with language that most closely meets the intent of the parties in agreeing to the invalid provision.</w:t>
      </w:r>
    </w:p>
    <w:p w14:paraId="2E8D7CE6" w14:textId="77777777" w:rsidR="00FD1224" w:rsidRDefault="00FD1224" w:rsidP="00FD1224">
      <w:pPr>
        <w:ind w:left="720" w:hanging="720"/>
        <w:rPr>
          <w:rFonts w:eastAsia="MingLiU-ExtB"/>
        </w:rPr>
      </w:pPr>
    </w:p>
    <w:p w14:paraId="04FD4306" w14:textId="77777777" w:rsidR="00FD1224" w:rsidRPr="009D7119" w:rsidRDefault="00FD1224" w:rsidP="00FD1224">
      <w:pPr>
        <w:ind w:left="720" w:hanging="720"/>
      </w:pPr>
      <w:r w:rsidRPr="00787109">
        <w:t xml:space="preserve">I. </w:t>
      </w:r>
      <w:r w:rsidRPr="00787109">
        <w:tab/>
      </w:r>
      <w:r w:rsidRPr="00281232">
        <w:rPr>
          <w:u w:val="single"/>
        </w:rPr>
        <w:t>No Waiver</w:t>
      </w:r>
      <w:r>
        <w:t xml:space="preserve">. </w:t>
      </w:r>
      <w:r w:rsidRPr="00281232">
        <w:t xml:space="preserve">The failure of either </w:t>
      </w:r>
      <w:r>
        <w:t>p</w:t>
      </w:r>
      <w:r w:rsidRPr="00281232">
        <w:t xml:space="preserve">arty to this </w:t>
      </w:r>
      <w:r>
        <w:t>a</w:t>
      </w:r>
      <w:r w:rsidRPr="00281232">
        <w:t xml:space="preserve">greement to insist upon the performance of any of the terms and conditions of this </w:t>
      </w:r>
      <w:r>
        <w:t>a</w:t>
      </w:r>
      <w:r w:rsidRPr="00281232">
        <w:t xml:space="preserve">greement, or the waiver of any breach of any of the terms and conditions of this </w:t>
      </w:r>
      <w:r>
        <w:t>a</w:t>
      </w:r>
      <w:r w:rsidRPr="00281232">
        <w:t>greement, shall not be construed as subsequently waiving any such terms and conditions, but the same shall continue and remain in full force and effect as if no such forbearance or waiver had occurred.</w:t>
      </w:r>
    </w:p>
    <w:p w14:paraId="030101E5" w14:textId="77777777" w:rsidR="00FD1224" w:rsidRPr="00B46AA2" w:rsidRDefault="00FD1224" w:rsidP="00FD1224">
      <w:pPr>
        <w:ind w:firstLine="720"/>
        <w:rPr>
          <w:rFonts w:eastAsia="MingLiU-ExtB"/>
        </w:rPr>
      </w:pPr>
      <w:r w:rsidRPr="00B46AA2">
        <w:rPr>
          <w:rFonts w:eastAsia="MingLiU-ExtB"/>
        </w:rPr>
        <w:t>IN WITNESS WHEREOF, the undersigned have affixed their respective signatur</w:t>
      </w:r>
      <w:r>
        <w:rPr>
          <w:rFonts w:eastAsia="MingLiU-ExtB"/>
        </w:rPr>
        <w:t>es hereto</w:t>
      </w:r>
      <w:r w:rsidRPr="00B46AA2">
        <w:rPr>
          <w:rFonts w:eastAsia="MingLiU-ExtB"/>
        </w:rPr>
        <w:t>.</w:t>
      </w:r>
    </w:p>
    <w:p w14:paraId="58B250F5" w14:textId="77777777" w:rsidR="00FD1224" w:rsidRPr="00B46AA2" w:rsidRDefault="00FD1224" w:rsidP="00FD1224">
      <w:pPr>
        <w:rPr>
          <w:rFonts w:eastAsia="MingLiU-ExtB"/>
        </w:rPr>
      </w:pPr>
    </w:p>
    <w:p w14:paraId="4BD8ABA2" w14:textId="77777777" w:rsidR="00FD1224" w:rsidRPr="00B46AA2" w:rsidRDefault="00FD1224" w:rsidP="00FD1224">
      <w:pPr>
        <w:ind w:firstLine="5040"/>
        <w:rPr>
          <w:rFonts w:eastAsia="MingLiU-ExtB"/>
        </w:rPr>
      </w:pPr>
      <w:r w:rsidRPr="00B46AA2">
        <w:rPr>
          <w:rFonts w:eastAsia="MingLiU-ExtB"/>
        </w:rPr>
        <w:t>BOARD OF COUNTY COMMISSIONERS</w:t>
      </w:r>
    </w:p>
    <w:p w14:paraId="523D5485" w14:textId="77777777" w:rsidR="00FD1224" w:rsidRPr="00B46AA2" w:rsidRDefault="00FD1224" w:rsidP="00FD1224">
      <w:pPr>
        <w:ind w:firstLine="5040"/>
        <w:rPr>
          <w:rFonts w:eastAsia="MingLiU-ExtB"/>
        </w:rPr>
      </w:pPr>
      <w:r w:rsidRPr="00B46AA2">
        <w:rPr>
          <w:rFonts w:eastAsia="MingLiU-ExtB"/>
        </w:rPr>
        <w:t>OF WEBER COUNTY</w:t>
      </w:r>
    </w:p>
    <w:p w14:paraId="15E05706" w14:textId="77777777" w:rsidR="00FD1224" w:rsidRPr="00B46AA2" w:rsidRDefault="00FD1224" w:rsidP="00FD1224">
      <w:pPr>
        <w:rPr>
          <w:rFonts w:eastAsia="MingLiU-ExtB"/>
        </w:rPr>
      </w:pPr>
    </w:p>
    <w:p w14:paraId="5A773973" w14:textId="77777777" w:rsidR="00FD1224" w:rsidRPr="00B46AA2" w:rsidRDefault="00FD1224" w:rsidP="00FD1224">
      <w:pPr>
        <w:rPr>
          <w:rFonts w:eastAsia="MingLiU-ExtB"/>
        </w:rPr>
      </w:pPr>
    </w:p>
    <w:p w14:paraId="2AE3DA6E" w14:textId="77777777" w:rsidR="00FD1224" w:rsidRDefault="00FD1224" w:rsidP="00FD1224">
      <w:pPr>
        <w:ind w:left="5760" w:hanging="720"/>
        <w:rPr>
          <w:rFonts w:eastAsia="MingLiU-ExtB"/>
        </w:rPr>
      </w:pPr>
      <w:r w:rsidRPr="00B46AA2">
        <w:rPr>
          <w:rFonts w:eastAsia="MingLiU-ExtB"/>
        </w:rPr>
        <w:t>By_________________________________</w:t>
      </w:r>
    </w:p>
    <w:p w14:paraId="023F65C9" w14:textId="77777777" w:rsidR="00FD1224" w:rsidRPr="00B46AA2" w:rsidRDefault="00FD1224" w:rsidP="00FD1224">
      <w:pPr>
        <w:ind w:left="5760"/>
        <w:rPr>
          <w:rFonts w:eastAsia="MingLiU-ExtB"/>
        </w:rPr>
      </w:pPr>
      <w:r>
        <w:rPr>
          <w:rFonts w:eastAsia="MingLiU-ExtB"/>
        </w:rPr>
        <w:t>Scott K. Jenkins</w:t>
      </w:r>
      <w:r w:rsidRPr="00B46AA2">
        <w:rPr>
          <w:rFonts w:eastAsia="MingLiU-ExtB"/>
        </w:rPr>
        <w:t>, Chair</w:t>
      </w:r>
    </w:p>
    <w:p w14:paraId="55308FDC" w14:textId="77777777" w:rsidR="00FD1224" w:rsidRPr="00B46AA2" w:rsidRDefault="00FD1224" w:rsidP="00FD1224">
      <w:pPr>
        <w:rPr>
          <w:rFonts w:eastAsia="MingLiU-ExtB"/>
        </w:rPr>
      </w:pPr>
      <w:r w:rsidRPr="00B46AA2">
        <w:rPr>
          <w:rFonts w:eastAsia="MingLiU-ExtB"/>
        </w:rPr>
        <w:t>ATTEST:</w:t>
      </w:r>
    </w:p>
    <w:p w14:paraId="430BBB79" w14:textId="77777777" w:rsidR="00FD1224" w:rsidRPr="00B46AA2" w:rsidRDefault="00FD1224" w:rsidP="00FD1224">
      <w:pPr>
        <w:rPr>
          <w:rFonts w:eastAsia="MingLiU-ExtB"/>
        </w:rPr>
      </w:pPr>
    </w:p>
    <w:p w14:paraId="3423E58D" w14:textId="77777777" w:rsidR="00FD1224" w:rsidRPr="00B46AA2" w:rsidRDefault="00FD1224" w:rsidP="00FD1224">
      <w:pPr>
        <w:rPr>
          <w:rFonts w:eastAsia="MingLiU-ExtB"/>
        </w:rPr>
      </w:pPr>
    </w:p>
    <w:p w14:paraId="602A2ED5" w14:textId="77777777" w:rsidR="00FD1224" w:rsidRPr="00B46AA2" w:rsidRDefault="00FD1224" w:rsidP="00FD1224">
      <w:pPr>
        <w:rPr>
          <w:rFonts w:eastAsia="MingLiU-ExtB"/>
        </w:rPr>
      </w:pPr>
      <w:r w:rsidRPr="00B46AA2">
        <w:rPr>
          <w:rFonts w:eastAsia="MingLiU-ExtB"/>
        </w:rPr>
        <w:t>___________________________________________</w:t>
      </w:r>
    </w:p>
    <w:p w14:paraId="4D538EB3" w14:textId="77777777" w:rsidR="00FD1224" w:rsidRPr="00B46AA2" w:rsidRDefault="00FD1224" w:rsidP="00FD1224">
      <w:pPr>
        <w:rPr>
          <w:rFonts w:eastAsia="MingLiU-ExtB"/>
        </w:rPr>
      </w:pPr>
      <w:r>
        <w:rPr>
          <w:rFonts w:eastAsia="MingLiU-ExtB"/>
        </w:rPr>
        <w:t>Ricky Hatch</w:t>
      </w:r>
      <w:r w:rsidRPr="00B46AA2">
        <w:rPr>
          <w:rFonts w:eastAsia="MingLiU-ExtB"/>
        </w:rPr>
        <w:t>, CPA</w:t>
      </w:r>
    </w:p>
    <w:p w14:paraId="19964365" w14:textId="77777777" w:rsidR="00FD1224" w:rsidRPr="00B46AA2" w:rsidRDefault="00FD1224" w:rsidP="00FD1224">
      <w:pPr>
        <w:rPr>
          <w:rFonts w:eastAsia="MingLiU-ExtB"/>
        </w:rPr>
      </w:pPr>
      <w:r w:rsidRPr="00B46AA2">
        <w:rPr>
          <w:rFonts w:eastAsia="MingLiU-ExtB"/>
        </w:rPr>
        <w:t xml:space="preserve">Weber County Clerk/Auditor </w:t>
      </w:r>
    </w:p>
    <w:p w14:paraId="34A42F6A" w14:textId="77777777" w:rsidR="00FD1224" w:rsidRPr="00B46AA2" w:rsidRDefault="00FD1224" w:rsidP="00FD1224">
      <w:pPr>
        <w:rPr>
          <w:rFonts w:eastAsia="MingLiU-ExtB"/>
        </w:rPr>
      </w:pPr>
      <w:r w:rsidRPr="00B46AA2">
        <w:rPr>
          <w:rFonts w:eastAsia="MingLiU-ExtB"/>
        </w:rPr>
        <w:t xml:space="preserve"> </w:t>
      </w:r>
    </w:p>
    <w:p w14:paraId="19BBD86A" w14:textId="77777777" w:rsidR="00FD1224" w:rsidRPr="00B46AA2" w:rsidRDefault="00FD1224" w:rsidP="00FD1224">
      <w:pPr>
        <w:ind w:firstLine="5040"/>
        <w:rPr>
          <w:rFonts w:eastAsia="MingLiU-ExtB"/>
        </w:rPr>
      </w:pPr>
      <w:r w:rsidRPr="00B46AA2">
        <w:rPr>
          <w:rFonts w:eastAsia="MingLiU-ExtB"/>
        </w:rPr>
        <w:t>DISTRICT:</w:t>
      </w:r>
    </w:p>
    <w:p w14:paraId="566A2B5B" w14:textId="77777777" w:rsidR="00FD1224" w:rsidRPr="00B46AA2" w:rsidRDefault="00FD1224" w:rsidP="00FD1224">
      <w:pPr>
        <w:rPr>
          <w:rFonts w:eastAsia="MingLiU-ExtB"/>
        </w:rPr>
      </w:pPr>
    </w:p>
    <w:p w14:paraId="420E1B86" w14:textId="77777777" w:rsidR="00FD1224" w:rsidRPr="00B46AA2" w:rsidRDefault="00FD1224" w:rsidP="00FD1224">
      <w:pPr>
        <w:rPr>
          <w:rFonts w:eastAsia="MingLiU-ExtB"/>
        </w:rPr>
      </w:pPr>
    </w:p>
    <w:p w14:paraId="3242B8E0" w14:textId="77777777" w:rsidR="00FD1224" w:rsidRDefault="00FD1224" w:rsidP="00FD1224">
      <w:pPr>
        <w:ind w:firstLine="5040"/>
        <w:rPr>
          <w:rFonts w:eastAsia="MingLiU-ExtB"/>
        </w:rPr>
      </w:pPr>
      <w:r w:rsidRPr="00B46AA2">
        <w:rPr>
          <w:rFonts w:eastAsia="MingLiU-ExtB"/>
        </w:rPr>
        <w:t>By____</w:t>
      </w:r>
      <w:r>
        <w:rPr>
          <w:rFonts w:eastAsia="MingLiU-ExtB"/>
        </w:rPr>
        <w:t>_____________________________</w:t>
      </w:r>
    </w:p>
    <w:p w14:paraId="44BB3102" w14:textId="77777777" w:rsidR="00FD1224" w:rsidRPr="00B46AA2" w:rsidRDefault="00FD1224" w:rsidP="00FD1224">
      <w:pPr>
        <w:ind w:firstLine="5040"/>
        <w:rPr>
          <w:rFonts w:eastAsia="MingLiU-ExtB"/>
        </w:rPr>
      </w:pPr>
      <w:r>
        <w:rPr>
          <w:rFonts w:eastAsia="MingLiU-ExtB"/>
        </w:rPr>
        <w:tab/>
        <w:t>Richard G. Menzies, Chair</w:t>
      </w:r>
    </w:p>
    <w:p w14:paraId="5C53E614" w14:textId="77777777" w:rsidR="00FD1224" w:rsidRDefault="00FD1224" w:rsidP="00FD1224">
      <w:pPr>
        <w:rPr>
          <w:rFonts w:eastAsia="MingLiU-ExtB"/>
        </w:rPr>
      </w:pPr>
    </w:p>
    <w:p w14:paraId="19AE6AA1" w14:textId="77777777" w:rsidR="00FD1224" w:rsidRPr="00B46AA2" w:rsidRDefault="00FD1224" w:rsidP="00FD1224">
      <w:pPr>
        <w:rPr>
          <w:rFonts w:eastAsia="MingLiU-ExtB"/>
        </w:rPr>
      </w:pPr>
      <w:r w:rsidRPr="00B46AA2">
        <w:rPr>
          <w:rFonts w:eastAsia="MingLiU-ExtB"/>
        </w:rPr>
        <w:t>ATTEST:</w:t>
      </w:r>
    </w:p>
    <w:p w14:paraId="533D6267" w14:textId="77777777" w:rsidR="00FD1224" w:rsidRPr="00B46AA2" w:rsidRDefault="00FD1224" w:rsidP="00FD1224">
      <w:pPr>
        <w:rPr>
          <w:rFonts w:eastAsia="MingLiU-ExtB"/>
        </w:rPr>
      </w:pPr>
    </w:p>
    <w:p w14:paraId="74F4E0EE" w14:textId="77777777" w:rsidR="00FD1224" w:rsidRPr="00B46AA2" w:rsidRDefault="00FD1224" w:rsidP="00FD1224">
      <w:pPr>
        <w:rPr>
          <w:rFonts w:eastAsia="MingLiU-ExtB"/>
        </w:rPr>
      </w:pPr>
    </w:p>
    <w:p w14:paraId="567D8254" w14:textId="11946321" w:rsidR="00FD1224" w:rsidRDefault="00FD1224" w:rsidP="00FD1224">
      <w:pPr>
        <w:rPr>
          <w:rFonts w:eastAsia="MingLiU-ExtB"/>
        </w:rPr>
      </w:pPr>
      <w:r w:rsidRPr="00B46AA2">
        <w:rPr>
          <w:rFonts w:eastAsia="MingLiU-ExtB"/>
        </w:rPr>
        <w:t>___________</w:t>
      </w:r>
      <w:r>
        <w:rPr>
          <w:rFonts w:eastAsia="MingLiU-ExtB"/>
        </w:rPr>
        <w:t>_______________________________</w:t>
      </w:r>
    </w:p>
    <w:p w14:paraId="27FDA9D5" w14:textId="77777777" w:rsidR="00FD1224" w:rsidRDefault="00FD1224" w:rsidP="00FD1224">
      <w:pPr>
        <w:jc w:val="center"/>
        <w:rPr>
          <w:rFonts w:eastAsia="MingLiU-ExtB"/>
          <w:b/>
        </w:rPr>
      </w:pPr>
      <w:r w:rsidRPr="00D958C8">
        <w:rPr>
          <w:rFonts w:eastAsia="MingLiU-ExtB"/>
          <w:b/>
        </w:rPr>
        <w:lastRenderedPageBreak/>
        <w:t>Exhibit A</w:t>
      </w:r>
    </w:p>
    <w:p w14:paraId="496917A3" w14:textId="77777777" w:rsidR="00FD1224" w:rsidRDefault="00FD1224" w:rsidP="00FD1224">
      <w:pPr>
        <w:jc w:val="center"/>
        <w:rPr>
          <w:rFonts w:eastAsia="MingLiU-ExtB"/>
          <w:b/>
        </w:rPr>
      </w:pPr>
      <w:r>
        <w:rPr>
          <w:rFonts w:eastAsia="MingLiU-ExtB"/>
          <w:b/>
        </w:rPr>
        <w:t xml:space="preserve">(Legal Description of Parcel Number </w:t>
      </w:r>
      <w:r w:rsidRPr="00D958C8">
        <w:rPr>
          <w:rFonts w:eastAsia="MingLiU-ExtB"/>
          <w:b/>
        </w:rPr>
        <w:t>22-006-0036</w:t>
      </w:r>
      <w:r>
        <w:rPr>
          <w:rFonts w:eastAsia="MingLiU-ExtB"/>
          <w:b/>
        </w:rPr>
        <w:t>)</w:t>
      </w:r>
    </w:p>
    <w:p w14:paraId="5FBC9816" w14:textId="77777777" w:rsidR="00FD1224" w:rsidRDefault="00FD1224" w:rsidP="00FD1224">
      <w:pPr>
        <w:jc w:val="center"/>
        <w:rPr>
          <w:rFonts w:eastAsia="MingLiU-ExtB"/>
          <w:b/>
        </w:rPr>
      </w:pPr>
    </w:p>
    <w:p w14:paraId="612375F5" w14:textId="77777777" w:rsidR="00FD1224" w:rsidRDefault="00FD1224" w:rsidP="00FD1224">
      <w:pPr>
        <w:jc w:val="center"/>
        <w:rPr>
          <w:rFonts w:eastAsia="MingLiU-ExtB"/>
          <w:b/>
        </w:rPr>
      </w:pPr>
    </w:p>
    <w:p w14:paraId="28711C69" w14:textId="77777777" w:rsidR="00FD1224" w:rsidRPr="00D958C8" w:rsidRDefault="00FD1224" w:rsidP="00FD1224">
      <w:pPr>
        <w:rPr>
          <w:rFonts w:ascii="Times New Roman" w:eastAsia="Times New Roman" w:hAnsi="Times New Roman" w:cs="Times New Roman"/>
          <w:color w:val="000000"/>
        </w:rPr>
      </w:pPr>
      <w:r w:rsidRPr="00D958C8">
        <w:rPr>
          <w:rFonts w:ascii="Times New Roman" w:eastAsia="Times New Roman" w:hAnsi="Times New Roman" w:cs="Times New Roman"/>
          <w:color w:val="000000"/>
        </w:rPr>
        <w:t>PART OF THE SOUTHEAST QUARTER OF SECTION 15, TOWNSHIP 7 NORTH,</w:t>
      </w:r>
      <w:r>
        <w:rPr>
          <w:rFonts w:eastAsia="Times New Roman"/>
          <w:color w:val="000000"/>
        </w:rPr>
        <w:t xml:space="preserve"> </w:t>
      </w:r>
      <w:r w:rsidRPr="00D958C8">
        <w:rPr>
          <w:rFonts w:ascii="Times New Roman" w:eastAsia="Times New Roman" w:hAnsi="Times New Roman" w:cs="Times New Roman"/>
          <w:color w:val="000000"/>
        </w:rPr>
        <w:t>RANGE 1 EAST, SALT LAKE BASE &amp; MERIDIAN, US SURVEY BETTER</w:t>
      </w:r>
      <w:r>
        <w:rPr>
          <w:rFonts w:eastAsia="Times New Roman"/>
          <w:color w:val="000000"/>
        </w:rPr>
        <w:t xml:space="preserve"> </w:t>
      </w:r>
      <w:r w:rsidRPr="00D958C8">
        <w:rPr>
          <w:rFonts w:ascii="Times New Roman" w:eastAsia="Times New Roman" w:hAnsi="Times New Roman" w:cs="Times New Roman"/>
          <w:color w:val="000000"/>
        </w:rPr>
        <w:t>DESCRIBED AS FOLLOWS: BEGINNING AT A POINT THAT FALLS NORTH</w:t>
      </w:r>
      <w:r>
        <w:rPr>
          <w:rFonts w:eastAsia="Times New Roman"/>
          <w:color w:val="000000"/>
        </w:rPr>
        <w:t xml:space="preserve"> </w:t>
      </w:r>
      <w:r w:rsidRPr="00D958C8">
        <w:rPr>
          <w:rFonts w:ascii="Times New Roman" w:eastAsia="Times New Roman" w:hAnsi="Times New Roman" w:cs="Times New Roman"/>
          <w:color w:val="000000"/>
        </w:rPr>
        <w:t>0026'18" EAST 691.66 FEET ALONG THE SECTION LINE AND NORTH</w:t>
      </w:r>
      <w:r>
        <w:rPr>
          <w:rFonts w:eastAsia="Times New Roman"/>
          <w:color w:val="000000"/>
        </w:rPr>
        <w:t xml:space="preserve"> </w:t>
      </w:r>
      <w:r w:rsidRPr="00D958C8">
        <w:rPr>
          <w:rFonts w:ascii="Times New Roman" w:eastAsia="Times New Roman" w:hAnsi="Times New Roman" w:cs="Times New Roman"/>
          <w:color w:val="000000"/>
        </w:rPr>
        <w:t>89D47'26" WEST 142.38 FEET FROM THE BRASS MOUNUMENT LOCATING</w:t>
      </w:r>
      <w:r>
        <w:rPr>
          <w:rFonts w:eastAsia="Times New Roman"/>
          <w:color w:val="000000"/>
        </w:rPr>
        <w:t xml:space="preserve"> </w:t>
      </w:r>
      <w:r w:rsidRPr="00D958C8">
        <w:rPr>
          <w:rFonts w:ascii="Times New Roman" w:eastAsia="Times New Roman" w:hAnsi="Times New Roman" w:cs="Times New Roman"/>
          <w:color w:val="000000"/>
        </w:rPr>
        <w:t>AT THE SOUTHEAST CORNER OF SAID SECTION 15, BASIS OF BEARING</w:t>
      </w:r>
      <w:r>
        <w:rPr>
          <w:rFonts w:eastAsia="Times New Roman"/>
          <w:color w:val="000000"/>
        </w:rPr>
        <w:t xml:space="preserve"> </w:t>
      </w:r>
      <w:r w:rsidRPr="00D958C8">
        <w:rPr>
          <w:rFonts w:ascii="Times New Roman" w:eastAsia="Times New Roman" w:hAnsi="Times New Roman" w:cs="Times New Roman"/>
          <w:color w:val="000000"/>
        </w:rPr>
        <w:t>BEING THAT OF NAD 83 UTAH NORTH STATE PLANE GRID BETWEEN THE</w:t>
      </w:r>
      <w:r>
        <w:rPr>
          <w:rFonts w:eastAsia="Times New Roman"/>
          <w:color w:val="000000"/>
        </w:rPr>
        <w:t xml:space="preserve"> </w:t>
      </w:r>
      <w:r w:rsidRPr="00D958C8">
        <w:rPr>
          <w:rFonts w:ascii="Times New Roman" w:eastAsia="Times New Roman" w:hAnsi="Times New Roman" w:cs="Times New Roman"/>
          <w:color w:val="000000"/>
        </w:rPr>
        <w:t>SAID SOUTHEAST CORNER AND THE EAST QUARTER CORNER OF SECTION</w:t>
      </w:r>
      <w:r>
        <w:rPr>
          <w:rFonts w:eastAsia="Times New Roman"/>
          <w:color w:val="000000"/>
        </w:rPr>
        <w:t xml:space="preserve"> </w:t>
      </w:r>
      <w:r w:rsidRPr="00D958C8">
        <w:rPr>
          <w:rFonts w:ascii="Times New Roman" w:eastAsia="Times New Roman" w:hAnsi="Times New Roman" w:cs="Times New Roman"/>
          <w:color w:val="000000"/>
        </w:rPr>
        <w:t>15 AND RUNNING THENCE SOUTH 87D30'30" WEST 56.03 FEET THENCE</w:t>
      </w:r>
      <w:r>
        <w:rPr>
          <w:rFonts w:eastAsia="Times New Roman"/>
          <w:color w:val="000000"/>
        </w:rPr>
        <w:t xml:space="preserve"> </w:t>
      </w:r>
      <w:r w:rsidRPr="00D958C8">
        <w:rPr>
          <w:rFonts w:ascii="Times New Roman" w:eastAsia="Times New Roman" w:hAnsi="Times New Roman" w:cs="Times New Roman"/>
          <w:color w:val="000000"/>
        </w:rPr>
        <w:t>NORTH 88D08'24" WEST 91.67 FEET, THENCE NORTH 00D12'34" EAST</w:t>
      </w:r>
      <w:r>
        <w:rPr>
          <w:rFonts w:eastAsia="Times New Roman"/>
          <w:color w:val="000000"/>
        </w:rPr>
        <w:t xml:space="preserve"> </w:t>
      </w:r>
      <w:r w:rsidRPr="00D958C8">
        <w:rPr>
          <w:rFonts w:ascii="Times New Roman" w:eastAsia="Times New Roman" w:hAnsi="Times New Roman" w:cs="Times New Roman"/>
          <w:color w:val="000000"/>
        </w:rPr>
        <w:t>147.60 FEET, THENCE SOUTH 89D47'26" EAST 147.60 FEET THENCE</w:t>
      </w:r>
      <w:r>
        <w:rPr>
          <w:rFonts w:eastAsia="Times New Roman"/>
          <w:color w:val="000000"/>
        </w:rPr>
        <w:t xml:space="preserve"> </w:t>
      </w:r>
      <w:r w:rsidRPr="00D958C8">
        <w:rPr>
          <w:rFonts w:ascii="Times New Roman" w:eastAsia="Times New Roman" w:hAnsi="Times New Roman" w:cs="Times New Roman"/>
          <w:color w:val="000000"/>
        </w:rPr>
        <w:t>SOUTH 00D12'34" WEST 147.60 FEET TO THE POINT OF BEGINNING.</w:t>
      </w:r>
      <w:r>
        <w:rPr>
          <w:rFonts w:eastAsia="Times New Roman"/>
          <w:color w:val="000000"/>
        </w:rPr>
        <w:t xml:space="preserve"> </w:t>
      </w:r>
      <w:r w:rsidRPr="00D958C8">
        <w:rPr>
          <w:rFonts w:ascii="Times New Roman" w:eastAsia="Times New Roman" w:hAnsi="Times New Roman" w:cs="Times New Roman"/>
          <w:color w:val="000000"/>
        </w:rPr>
        <w:t>CONTAINS 0.50 ACRES.</w:t>
      </w:r>
    </w:p>
    <w:p w14:paraId="758DD59B" w14:textId="77777777" w:rsidR="003B116B" w:rsidRPr="00FC1338" w:rsidRDefault="003B116B" w:rsidP="00AD354C">
      <w:pPr>
        <w:pStyle w:val="W-TypicalText"/>
        <w:jc w:val="center"/>
        <w:rPr>
          <w:rFonts w:asciiTheme="minorHAnsi" w:hAnsiTheme="minorHAnsi"/>
          <w:color w:val="FF0000"/>
          <w:sz w:val="36"/>
          <w:szCs w:val="36"/>
        </w:rPr>
      </w:pPr>
    </w:p>
    <w:sectPr w:rsidR="003B116B" w:rsidRPr="00FC1338" w:rsidSect="009D27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E8187" w14:textId="77777777" w:rsidR="004D0747" w:rsidRDefault="004D0747" w:rsidP="00CF7F82">
      <w:r>
        <w:separator/>
      </w:r>
    </w:p>
  </w:endnote>
  <w:endnote w:type="continuationSeparator" w:id="0">
    <w:p w14:paraId="40FE2D33" w14:textId="77777777" w:rsidR="004D0747" w:rsidRDefault="004D0747" w:rsidP="00CF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Lato Light">
    <w:altName w:val="Calibri Light"/>
    <w:charset w:val="00"/>
    <w:family w:val="swiss"/>
    <w:pitch w:val="variable"/>
    <w:sig w:usb0="E10002FF" w:usb1="5000ECFF" w:usb2="00000009" w:usb3="00000000" w:csb0="0000019F" w:csb1="00000000"/>
  </w:font>
  <w:font w:name="Gill Sans Light">
    <w:altName w:val="Segoe UI Semilight"/>
    <w:charset w:val="00"/>
    <w:family w:val="swiss"/>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1E980" w14:textId="77777777" w:rsidR="00FD1224" w:rsidRDefault="00FD1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66C1" w14:textId="6008DC72" w:rsidR="009D27CA" w:rsidRPr="00293B92" w:rsidRDefault="009D27CA" w:rsidP="00966EC1">
    <w:pPr>
      <w:jc w:val="center"/>
      <w:rPr>
        <w:rFonts w:ascii="Lato Light" w:hAnsi="Lato Light" w:cs="Gill Sans Light"/>
        <w:color w:val="002060"/>
      </w:rPr>
    </w:pPr>
    <w:r w:rsidRPr="00293B92">
      <w:rPr>
        <w:rFonts w:ascii="Lato Light" w:hAnsi="Lato Light" w:cs="Gill Sans Light"/>
        <w:color w:val="002060"/>
      </w:rPr>
      <w:t>______________________________________________________________________________</w:t>
    </w:r>
  </w:p>
  <w:p w14:paraId="312435BB" w14:textId="237ACF88" w:rsidR="009D27CA" w:rsidRPr="00293B92" w:rsidRDefault="009D27CA" w:rsidP="00966EC1">
    <w:pPr>
      <w:jc w:val="center"/>
      <w:rPr>
        <w:rFonts w:cs="Gill Sans Light"/>
        <w:color w:val="002060"/>
        <w:sz w:val="20"/>
        <w:szCs w:val="20"/>
      </w:rPr>
    </w:pPr>
    <w:r w:rsidRPr="00293B92">
      <w:rPr>
        <w:rFonts w:cs="Gill Sans Light"/>
        <w:color w:val="002060"/>
        <w:sz w:val="20"/>
        <w:szCs w:val="20"/>
      </w:rPr>
      <w:t>Community Development Department</w:t>
    </w:r>
  </w:p>
  <w:p w14:paraId="09AA6D49" w14:textId="34A0E67E" w:rsidR="009D27CA" w:rsidRPr="00293B92" w:rsidRDefault="009D27CA" w:rsidP="009D27CA">
    <w:pPr>
      <w:jc w:val="center"/>
      <w:rPr>
        <w:rFonts w:cs="Gill Sans Light"/>
        <w:color w:val="002060"/>
        <w:sz w:val="20"/>
        <w:szCs w:val="20"/>
      </w:rPr>
    </w:pPr>
    <w:r w:rsidRPr="00293B92">
      <w:rPr>
        <w:rFonts w:cs="Gill Sans Light"/>
        <w:color w:val="002060"/>
        <w:sz w:val="20"/>
        <w:szCs w:val="20"/>
      </w:rPr>
      <w:t>801-399-8765</w:t>
    </w:r>
    <w:r w:rsidR="00966EC1" w:rsidRPr="00293B92">
      <w:rPr>
        <w:rFonts w:cs="Gill Sans Light"/>
        <w:color w:val="002060"/>
        <w:sz w:val="20"/>
        <w:szCs w:val="20"/>
      </w:rPr>
      <w:t xml:space="preserve">  //  </w:t>
    </w:r>
    <w:r w:rsidRPr="00293B92">
      <w:rPr>
        <w:rFonts w:cs="Gill Sans Light"/>
        <w:color w:val="002060"/>
        <w:sz w:val="20"/>
        <w:szCs w:val="20"/>
      </w:rPr>
      <w:t>444 24</w:t>
    </w:r>
    <w:r w:rsidRPr="00293B92">
      <w:rPr>
        <w:rFonts w:cs="Gill Sans Light"/>
        <w:color w:val="002060"/>
        <w:sz w:val="20"/>
        <w:szCs w:val="20"/>
        <w:vertAlign w:val="superscript"/>
      </w:rPr>
      <w:t>th</w:t>
    </w:r>
    <w:r w:rsidRPr="00293B92">
      <w:rPr>
        <w:rFonts w:cs="Gill Sans Light"/>
        <w:color w:val="002060"/>
        <w:sz w:val="20"/>
        <w:szCs w:val="20"/>
      </w:rPr>
      <w:t xml:space="preserve"> Street</w:t>
    </w:r>
    <w:r w:rsidR="00966EC1" w:rsidRPr="00293B92">
      <w:rPr>
        <w:rFonts w:cs="Gill Sans Light"/>
        <w:color w:val="002060"/>
        <w:sz w:val="20"/>
        <w:szCs w:val="20"/>
      </w:rPr>
      <w:t xml:space="preserve">, </w:t>
    </w:r>
    <w:r w:rsidRPr="00293B92">
      <w:rPr>
        <w:rFonts w:cs="Gill Sans Light"/>
        <w:color w:val="002060"/>
        <w:sz w:val="20"/>
        <w:szCs w:val="20"/>
      </w:rPr>
      <w:t>Ogden</w:t>
    </w:r>
    <w:r w:rsidR="00966EC1" w:rsidRPr="00293B92">
      <w:rPr>
        <w:rFonts w:cs="Gill Sans Light"/>
        <w:color w:val="002060"/>
        <w:sz w:val="20"/>
        <w:szCs w:val="20"/>
      </w:rPr>
      <w:t xml:space="preserve">, </w:t>
    </w:r>
    <w:r w:rsidRPr="00293B92">
      <w:rPr>
        <w:rFonts w:cs="Gill Sans Light"/>
        <w:color w:val="002060"/>
        <w:sz w:val="20"/>
        <w:szCs w:val="20"/>
      </w:rPr>
      <w:t>UT</w:t>
    </w:r>
    <w:r w:rsidR="00966EC1" w:rsidRPr="00293B92">
      <w:rPr>
        <w:rFonts w:cs="Gill Sans Light"/>
        <w:color w:val="002060"/>
        <w:sz w:val="20"/>
        <w:szCs w:val="20"/>
      </w:rPr>
      <w:t xml:space="preserve"> </w:t>
    </w:r>
    <w:r w:rsidRPr="00293B92">
      <w:rPr>
        <w:rFonts w:cs="Gill Sans Light"/>
        <w:color w:val="002060"/>
        <w:sz w:val="20"/>
        <w:szCs w:val="20"/>
      </w:rPr>
      <w:t>84401</w:t>
    </w:r>
    <w:r w:rsidR="00966EC1" w:rsidRPr="00293B92">
      <w:rPr>
        <w:rFonts w:cs="Gill Sans Light"/>
        <w:color w:val="002060"/>
        <w:sz w:val="20"/>
        <w:szCs w:val="20"/>
      </w:rPr>
      <w:t xml:space="preserve">  //  </w:t>
    </w:r>
    <w:r w:rsidRPr="00293B92">
      <w:rPr>
        <w:rFonts w:cs="Gill Sans Light"/>
        <w:color w:val="002060"/>
        <w:sz w:val="20"/>
        <w:szCs w:val="20"/>
      </w:rPr>
      <w:t>swilkinson@co.weber.ut.us</w:t>
    </w:r>
  </w:p>
  <w:p w14:paraId="689877F5" w14:textId="44FC25AE" w:rsidR="00966EC1" w:rsidRPr="00293B92" w:rsidRDefault="005F3386" w:rsidP="009D27CA">
    <w:pPr>
      <w:jc w:val="center"/>
      <w:rPr>
        <w:rFonts w:cs="Gill Sans Light"/>
        <w:b/>
        <w:color w:val="002060"/>
        <w:sz w:val="22"/>
        <w:szCs w:val="22"/>
      </w:rPr>
    </w:pPr>
    <w:r w:rsidRPr="00293B92">
      <w:rPr>
        <w:rFonts w:cs="Gill Sans Light"/>
        <w:b/>
        <w:color w:val="002060"/>
        <w:sz w:val="20"/>
        <w:szCs w:val="20"/>
      </w:rPr>
      <w:t>#WinninginWeber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39551" w14:textId="77777777" w:rsidR="00FD1224" w:rsidRDefault="00FD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E4CE8" w14:textId="77777777" w:rsidR="004D0747" w:rsidRDefault="004D0747" w:rsidP="00CF7F82">
      <w:r>
        <w:separator/>
      </w:r>
    </w:p>
  </w:footnote>
  <w:footnote w:type="continuationSeparator" w:id="0">
    <w:p w14:paraId="69680FDD" w14:textId="77777777" w:rsidR="004D0747" w:rsidRDefault="004D0747" w:rsidP="00CF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D309" w14:textId="1CA12D3D" w:rsidR="003A1163" w:rsidRDefault="004D0747">
    <w:pPr>
      <w:pStyle w:val="Header"/>
    </w:pPr>
    <w:r>
      <w:rPr>
        <w:noProof/>
      </w:rPr>
      <w:pict w14:anchorId="6E514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612.55pt;height:792.55pt;z-index:-251657216;mso-position-horizontal:center;mso-position-horizontal-relative:margin;mso-position-vertical:center;mso-position-vertical-relative:margin" o:allowincell="f">
          <v:imagedata r:id="rId1" o:title="Letterhead Template V2-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67E62" w14:textId="43551966" w:rsidR="003A1163" w:rsidRDefault="004D0747" w:rsidP="005F3386">
    <w:pPr>
      <w:pStyle w:val="Header"/>
      <w:tabs>
        <w:tab w:val="clear" w:pos="4680"/>
        <w:tab w:val="clear" w:pos="9360"/>
        <w:tab w:val="left" w:pos="5835"/>
      </w:tabs>
    </w:pPr>
    <w:r>
      <w:rPr>
        <w:noProof/>
      </w:rPr>
      <w:pict w14:anchorId="10F18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612.55pt;height:792.55pt;z-index:-251658240;mso-position-horizontal:center;mso-position-horizontal-relative:margin;mso-position-vertical:center;mso-position-vertical-relative:margin" o:allowincell="f">
          <v:imagedata r:id="rId1" o:title="Letterhead Template V2-01"/>
          <w10:wrap anchorx="margin" anchory="margin"/>
        </v:shape>
      </w:pict>
    </w:r>
    <w:r w:rsidR="005F3386">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311B" w14:textId="3E41D22D" w:rsidR="003A1163" w:rsidRDefault="004D0747">
    <w:pPr>
      <w:pStyle w:val="Header"/>
    </w:pPr>
    <w:r>
      <w:rPr>
        <w:noProof/>
      </w:rPr>
      <w:pict w14:anchorId="7E28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margin-left:0;margin-top:0;width:612.55pt;height:792.55pt;z-index:-251656192;mso-position-horizontal:center;mso-position-horizontal-relative:margin;mso-position-vertical:center;mso-position-vertical-relative:margin" o:allowincell="f">
          <v:imagedata r:id="rId1" o:title="Letterhead Template V2-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3057A"/>
    <w:multiLevelType w:val="hybridMultilevel"/>
    <w:tmpl w:val="B316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E21E93"/>
    <w:multiLevelType w:val="hybridMultilevel"/>
    <w:tmpl w:val="58E82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82"/>
    <w:rsid w:val="00016389"/>
    <w:rsid w:val="00074799"/>
    <w:rsid w:val="000C0103"/>
    <w:rsid w:val="000E10E2"/>
    <w:rsid w:val="000F2612"/>
    <w:rsid w:val="000F7B26"/>
    <w:rsid w:val="0010014B"/>
    <w:rsid w:val="0014021D"/>
    <w:rsid w:val="00152CE5"/>
    <w:rsid w:val="00185007"/>
    <w:rsid w:val="001D3BD1"/>
    <w:rsid w:val="00282AC5"/>
    <w:rsid w:val="0028678E"/>
    <w:rsid w:val="00293B92"/>
    <w:rsid w:val="00357DB5"/>
    <w:rsid w:val="00375284"/>
    <w:rsid w:val="003864D5"/>
    <w:rsid w:val="003A1163"/>
    <w:rsid w:val="003B116B"/>
    <w:rsid w:val="003C02E9"/>
    <w:rsid w:val="00450718"/>
    <w:rsid w:val="00476AA7"/>
    <w:rsid w:val="00494FA7"/>
    <w:rsid w:val="004D0747"/>
    <w:rsid w:val="004D7A6B"/>
    <w:rsid w:val="0050251C"/>
    <w:rsid w:val="00505900"/>
    <w:rsid w:val="00506104"/>
    <w:rsid w:val="005314CB"/>
    <w:rsid w:val="00544124"/>
    <w:rsid w:val="005B7ADE"/>
    <w:rsid w:val="005D1C8B"/>
    <w:rsid w:val="005F3386"/>
    <w:rsid w:val="00677233"/>
    <w:rsid w:val="00691E05"/>
    <w:rsid w:val="006B7CF4"/>
    <w:rsid w:val="006D5CF1"/>
    <w:rsid w:val="006F0D9F"/>
    <w:rsid w:val="00723322"/>
    <w:rsid w:val="007500DD"/>
    <w:rsid w:val="00755FD1"/>
    <w:rsid w:val="00787BC1"/>
    <w:rsid w:val="0082442B"/>
    <w:rsid w:val="00824E53"/>
    <w:rsid w:val="0083423A"/>
    <w:rsid w:val="008364CC"/>
    <w:rsid w:val="0084237C"/>
    <w:rsid w:val="008440B0"/>
    <w:rsid w:val="008D03AF"/>
    <w:rsid w:val="00903351"/>
    <w:rsid w:val="0091417A"/>
    <w:rsid w:val="0091607C"/>
    <w:rsid w:val="00917A3E"/>
    <w:rsid w:val="00922F12"/>
    <w:rsid w:val="00936036"/>
    <w:rsid w:val="0096040F"/>
    <w:rsid w:val="00960D23"/>
    <w:rsid w:val="00966EC1"/>
    <w:rsid w:val="00971CF3"/>
    <w:rsid w:val="009D27CA"/>
    <w:rsid w:val="009D5B4F"/>
    <w:rsid w:val="00A12D27"/>
    <w:rsid w:val="00A144FD"/>
    <w:rsid w:val="00A15083"/>
    <w:rsid w:val="00A208B2"/>
    <w:rsid w:val="00A81C46"/>
    <w:rsid w:val="00A833D3"/>
    <w:rsid w:val="00A91C56"/>
    <w:rsid w:val="00AD354C"/>
    <w:rsid w:val="00B44DAB"/>
    <w:rsid w:val="00B5356E"/>
    <w:rsid w:val="00B84720"/>
    <w:rsid w:val="00BE0EFA"/>
    <w:rsid w:val="00BE6210"/>
    <w:rsid w:val="00BF40BB"/>
    <w:rsid w:val="00C3328C"/>
    <w:rsid w:val="00C44058"/>
    <w:rsid w:val="00C55A08"/>
    <w:rsid w:val="00C83B7A"/>
    <w:rsid w:val="00C855DE"/>
    <w:rsid w:val="00CE473A"/>
    <w:rsid w:val="00CF7F82"/>
    <w:rsid w:val="00D30E10"/>
    <w:rsid w:val="00D41627"/>
    <w:rsid w:val="00D42C99"/>
    <w:rsid w:val="00D55385"/>
    <w:rsid w:val="00D77A89"/>
    <w:rsid w:val="00D82544"/>
    <w:rsid w:val="00DB7EB7"/>
    <w:rsid w:val="00DD2480"/>
    <w:rsid w:val="00DD2E58"/>
    <w:rsid w:val="00DF6BB4"/>
    <w:rsid w:val="00E14B1C"/>
    <w:rsid w:val="00E54752"/>
    <w:rsid w:val="00E7037B"/>
    <w:rsid w:val="00ED0682"/>
    <w:rsid w:val="00EE0863"/>
    <w:rsid w:val="00EE0AE5"/>
    <w:rsid w:val="00F172F0"/>
    <w:rsid w:val="00F26F31"/>
    <w:rsid w:val="00F508A2"/>
    <w:rsid w:val="00F749F3"/>
    <w:rsid w:val="00F864FA"/>
    <w:rsid w:val="00F86955"/>
    <w:rsid w:val="00FB0CD1"/>
    <w:rsid w:val="00FC1338"/>
    <w:rsid w:val="00FD10DA"/>
    <w:rsid w:val="00FD1224"/>
    <w:rsid w:val="00FD5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2F981B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8254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F82"/>
    <w:pPr>
      <w:tabs>
        <w:tab w:val="center" w:pos="4680"/>
        <w:tab w:val="right" w:pos="9360"/>
      </w:tabs>
    </w:pPr>
  </w:style>
  <w:style w:type="character" w:customStyle="1" w:styleId="HeaderChar">
    <w:name w:val="Header Char"/>
    <w:basedOn w:val="DefaultParagraphFont"/>
    <w:link w:val="Header"/>
    <w:uiPriority w:val="99"/>
    <w:rsid w:val="00CF7F82"/>
  </w:style>
  <w:style w:type="paragraph" w:styleId="Footer">
    <w:name w:val="footer"/>
    <w:basedOn w:val="Normal"/>
    <w:link w:val="FooterChar"/>
    <w:uiPriority w:val="99"/>
    <w:unhideWhenUsed/>
    <w:rsid w:val="00CF7F82"/>
    <w:pPr>
      <w:tabs>
        <w:tab w:val="center" w:pos="4680"/>
        <w:tab w:val="right" w:pos="9360"/>
      </w:tabs>
    </w:pPr>
  </w:style>
  <w:style w:type="character" w:customStyle="1" w:styleId="FooterChar">
    <w:name w:val="Footer Char"/>
    <w:basedOn w:val="DefaultParagraphFont"/>
    <w:link w:val="Footer"/>
    <w:uiPriority w:val="99"/>
    <w:rsid w:val="00CF7F82"/>
  </w:style>
  <w:style w:type="paragraph" w:styleId="ListParagraph">
    <w:name w:val="List Paragraph"/>
    <w:basedOn w:val="Normal"/>
    <w:uiPriority w:val="34"/>
    <w:qFormat/>
    <w:rsid w:val="00357DB5"/>
    <w:pPr>
      <w:ind w:left="720"/>
      <w:contextualSpacing/>
    </w:pPr>
  </w:style>
  <w:style w:type="paragraph" w:styleId="BalloonText">
    <w:name w:val="Balloon Text"/>
    <w:basedOn w:val="Normal"/>
    <w:link w:val="BalloonTextChar"/>
    <w:uiPriority w:val="99"/>
    <w:semiHidden/>
    <w:unhideWhenUsed/>
    <w:rsid w:val="005F33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386"/>
    <w:rPr>
      <w:rFonts w:ascii="Segoe UI" w:hAnsi="Segoe UI" w:cs="Segoe UI"/>
      <w:sz w:val="18"/>
      <w:szCs w:val="18"/>
    </w:rPr>
  </w:style>
  <w:style w:type="character" w:customStyle="1" w:styleId="Heading1Char">
    <w:name w:val="Heading 1 Char"/>
    <w:basedOn w:val="DefaultParagraphFont"/>
    <w:link w:val="Heading1"/>
    <w:rsid w:val="00D82544"/>
    <w:rPr>
      <w:rFonts w:asciiTheme="majorHAnsi" w:eastAsiaTheme="majorEastAsia" w:hAnsiTheme="majorHAnsi" w:cstheme="majorBidi"/>
      <w:b/>
      <w:bCs/>
      <w:color w:val="2F5496" w:themeColor="accent1" w:themeShade="BF"/>
      <w:sz w:val="28"/>
      <w:szCs w:val="28"/>
    </w:rPr>
  </w:style>
  <w:style w:type="character" w:customStyle="1" w:styleId="W-TypicalTextChar">
    <w:name w:val="W-Typical Text Char"/>
    <w:basedOn w:val="DefaultParagraphFont"/>
    <w:link w:val="W-TypicalText"/>
    <w:locked/>
    <w:rsid w:val="00D82544"/>
    <w:rPr>
      <w:rFonts w:ascii="Arial" w:hAnsi="Arial" w:cs="Arial"/>
      <w:color w:val="000000"/>
      <w:sz w:val="18"/>
    </w:rPr>
  </w:style>
  <w:style w:type="paragraph" w:customStyle="1" w:styleId="W-TypicalText">
    <w:name w:val="W-Typical Text"/>
    <w:basedOn w:val="Normal"/>
    <w:link w:val="W-TypicalTextChar"/>
    <w:rsid w:val="00D82544"/>
    <w:pPr>
      <w:widowControl w:val="0"/>
      <w:jc w:val="both"/>
    </w:pPr>
    <w:rPr>
      <w:rFonts w:ascii="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0630">
      <w:bodyDiv w:val="1"/>
      <w:marLeft w:val="0"/>
      <w:marRight w:val="0"/>
      <w:marTop w:val="0"/>
      <w:marBottom w:val="0"/>
      <w:divBdr>
        <w:top w:val="none" w:sz="0" w:space="0" w:color="auto"/>
        <w:left w:val="none" w:sz="0" w:space="0" w:color="auto"/>
        <w:bottom w:val="none" w:sz="0" w:space="0" w:color="auto"/>
        <w:right w:val="none" w:sz="0" w:space="0" w:color="auto"/>
      </w:divBdr>
    </w:div>
    <w:div w:id="81224452">
      <w:bodyDiv w:val="1"/>
      <w:marLeft w:val="0"/>
      <w:marRight w:val="0"/>
      <w:marTop w:val="0"/>
      <w:marBottom w:val="0"/>
      <w:divBdr>
        <w:top w:val="none" w:sz="0" w:space="0" w:color="auto"/>
        <w:left w:val="none" w:sz="0" w:space="0" w:color="auto"/>
        <w:bottom w:val="none" w:sz="0" w:space="0" w:color="auto"/>
        <w:right w:val="none" w:sz="0" w:space="0" w:color="auto"/>
      </w:divBdr>
    </w:div>
    <w:div w:id="254754681">
      <w:bodyDiv w:val="1"/>
      <w:marLeft w:val="0"/>
      <w:marRight w:val="0"/>
      <w:marTop w:val="0"/>
      <w:marBottom w:val="0"/>
      <w:divBdr>
        <w:top w:val="none" w:sz="0" w:space="0" w:color="auto"/>
        <w:left w:val="none" w:sz="0" w:space="0" w:color="auto"/>
        <w:bottom w:val="none" w:sz="0" w:space="0" w:color="auto"/>
        <w:right w:val="none" w:sz="0" w:space="0" w:color="auto"/>
      </w:divBdr>
    </w:div>
    <w:div w:id="336349939">
      <w:bodyDiv w:val="1"/>
      <w:marLeft w:val="0"/>
      <w:marRight w:val="0"/>
      <w:marTop w:val="0"/>
      <w:marBottom w:val="0"/>
      <w:divBdr>
        <w:top w:val="none" w:sz="0" w:space="0" w:color="auto"/>
        <w:left w:val="none" w:sz="0" w:space="0" w:color="auto"/>
        <w:bottom w:val="none" w:sz="0" w:space="0" w:color="auto"/>
        <w:right w:val="none" w:sz="0" w:space="0" w:color="auto"/>
      </w:divBdr>
    </w:div>
    <w:div w:id="834422825">
      <w:bodyDiv w:val="1"/>
      <w:marLeft w:val="0"/>
      <w:marRight w:val="0"/>
      <w:marTop w:val="0"/>
      <w:marBottom w:val="0"/>
      <w:divBdr>
        <w:top w:val="none" w:sz="0" w:space="0" w:color="auto"/>
        <w:left w:val="none" w:sz="0" w:space="0" w:color="auto"/>
        <w:bottom w:val="none" w:sz="0" w:space="0" w:color="auto"/>
        <w:right w:val="none" w:sz="0" w:space="0" w:color="auto"/>
      </w:divBdr>
    </w:div>
    <w:div w:id="916090999">
      <w:bodyDiv w:val="1"/>
      <w:marLeft w:val="0"/>
      <w:marRight w:val="0"/>
      <w:marTop w:val="0"/>
      <w:marBottom w:val="0"/>
      <w:divBdr>
        <w:top w:val="none" w:sz="0" w:space="0" w:color="auto"/>
        <w:left w:val="none" w:sz="0" w:space="0" w:color="auto"/>
        <w:bottom w:val="none" w:sz="0" w:space="0" w:color="auto"/>
        <w:right w:val="none" w:sz="0" w:space="0" w:color="auto"/>
      </w:divBdr>
    </w:div>
    <w:div w:id="1047680190">
      <w:bodyDiv w:val="1"/>
      <w:marLeft w:val="0"/>
      <w:marRight w:val="0"/>
      <w:marTop w:val="0"/>
      <w:marBottom w:val="0"/>
      <w:divBdr>
        <w:top w:val="none" w:sz="0" w:space="0" w:color="auto"/>
        <w:left w:val="none" w:sz="0" w:space="0" w:color="auto"/>
        <w:bottom w:val="none" w:sz="0" w:space="0" w:color="auto"/>
        <w:right w:val="none" w:sz="0" w:space="0" w:color="auto"/>
      </w:divBdr>
    </w:div>
    <w:div w:id="1335185250">
      <w:bodyDiv w:val="1"/>
      <w:marLeft w:val="0"/>
      <w:marRight w:val="0"/>
      <w:marTop w:val="0"/>
      <w:marBottom w:val="0"/>
      <w:divBdr>
        <w:top w:val="none" w:sz="0" w:space="0" w:color="auto"/>
        <w:left w:val="none" w:sz="0" w:space="0" w:color="auto"/>
        <w:bottom w:val="none" w:sz="0" w:space="0" w:color="auto"/>
        <w:right w:val="none" w:sz="0" w:space="0" w:color="auto"/>
      </w:divBdr>
    </w:div>
    <w:div w:id="1368800237">
      <w:bodyDiv w:val="1"/>
      <w:marLeft w:val="0"/>
      <w:marRight w:val="0"/>
      <w:marTop w:val="0"/>
      <w:marBottom w:val="0"/>
      <w:divBdr>
        <w:top w:val="none" w:sz="0" w:space="0" w:color="auto"/>
        <w:left w:val="none" w:sz="0" w:space="0" w:color="auto"/>
        <w:bottom w:val="none" w:sz="0" w:space="0" w:color="auto"/>
        <w:right w:val="none" w:sz="0" w:space="0" w:color="auto"/>
      </w:divBdr>
    </w:div>
    <w:div w:id="1494491546">
      <w:bodyDiv w:val="1"/>
      <w:marLeft w:val="0"/>
      <w:marRight w:val="0"/>
      <w:marTop w:val="0"/>
      <w:marBottom w:val="0"/>
      <w:divBdr>
        <w:top w:val="none" w:sz="0" w:space="0" w:color="auto"/>
        <w:left w:val="none" w:sz="0" w:space="0" w:color="auto"/>
        <w:bottom w:val="none" w:sz="0" w:space="0" w:color="auto"/>
        <w:right w:val="none" w:sz="0" w:space="0" w:color="auto"/>
      </w:divBdr>
    </w:div>
    <w:div w:id="1600290206">
      <w:bodyDiv w:val="1"/>
      <w:marLeft w:val="0"/>
      <w:marRight w:val="0"/>
      <w:marTop w:val="0"/>
      <w:marBottom w:val="0"/>
      <w:divBdr>
        <w:top w:val="none" w:sz="0" w:space="0" w:color="auto"/>
        <w:left w:val="none" w:sz="0" w:space="0" w:color="auto"/>
        <w:bottom w:val="none" w:sz="0" w:space="0" w:color="auto"/>
        <w:right w:val="none" w:sz="0" w:space="0" w:color="auto"/>
      </w:divBdr>
    </w:div>
    <w:div w:id="1604268303">
      <w:bodyDiv w:val="1"/>
      <w:marLeft w:val="0"/>
      <w:marRight w:val="0"/>
      <w:marTop w:val="0"/>
      <w:marBottom w:val="0"/>
      <w:divBdr>
        <w:top w:val="none" w:sz="0" w:space="0" w:color="auto"/>
        <w:left w:val="none" w:sz="0" w:space="0" w:color="auto"/>
        <w:bottom w:val="none" w:sz="0" w:space="0" w:color="auto"/>
        <w:right w:val="none" w:sz="0" w:space="0" w:color="auto"/>
      </w:divBdr>
    </w:div>
    <w:div w:id="1703937466">
      <w:bodyDiv w:val="1"/>
      <w:marLeft w:val="0"/>
      <w:marRight w:val="0"/>
      <w:marTop w:val="0"/>
      <w:marBottom w:val="0"/>
      <w:divBdr>
        <w:top w:val="none" w:sz="0" w:space="0" w:color="auto"/>
        <w:left w:val="none" w:sz="0" w:space="0" w:color="auto"/>
        <w:bottom w:val="none" w:sz="0" w:space="0" w:color="auto"/>
        <w:right w:val="none" w:sz="0" w:space="0" w:color="auto"/>
      </w:divBdr>
    </w:div>
    <w:div w:id="1726491426">
      <w:bodyDiv w:val="1"/>
      <w:marLeft w:val="0"/>
      <w:marRight w:val="0"/>
      <w:marTop w:val="0"/>
      <w:marBottom w:val="0"/>
      <w:divBdr>
        <w:top w:val="none" w:sz="0" w:space="0" w:color="auto"/>
        <w:left w:val="none" w:sz="0" w:space="0" w:color="auto"/>
        <w:bottom w:val="none" w:sz="0" w:space="0" w:color="auto"/>
        <w:right w:val="none" w:sz="0" w:space="0" w:color="auto"/>
      </w:divBdr>
    </w:div>
    <w:div w:id="2081561394">
      <w:bodyDiv w:val="1"/>
      <w:marLeft w:val="0"/>
      <w:marRight w:val="0"/>
      <w:marTop w:val="0"/>
      <w:marBottom w:val="0"/>
      <w:divBdr>
        <w:top w:val="none" w:sz="0" w:space="0" w:color="auto"/>
        <w:left w:val="none" w:sz="0" w:space="0" w:color="auto"/>
        <w:bottom w:val="none" w:sz="0" w:space="0" w:color="auto"/>
        <w:right w:val="none" w:sz="0" w:space="0" w:color="auto"/>
      </w:divBdr>
    </w:div>
    <w:div w:id="2136869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FAFE0E-0425-42A8-87DD-D829AE39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8</Pages>
  <Words>1903</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Everett</dc:creator>
  <cp:keywords/>
  <dc:description/>
  <cp:lastModifiedBy>Wilkinson, Sean</cp:lastModifiedBy>
  <cp:revision>17</cp:revision>
  <cp:lastPrinted>2019-09-28T19:37:00Z</cp:lastPrinted>
  <dcterms:created xsi:type="dcterms:W3CDTF">2018-12-13T23:30:00Z</dcterms:created>
  <dcterms:modified xsi:type="dcterms:W3CDTF">2019-09-28T19:37:00Z</dcterms:modified>
</cp:coreProperties>
</file>