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34174B" w:rsidRPr="0034174B" w:rsidRDefault="0034174B" w:rsidP="0034174B">
      <w:pPr>
        <w:autoSpaceDE w:val="0"/>
        <w:autoSpaceDN w:val="0"/>
        <w:adjustRightInd w:val="0"/>
        <w:spacing w:after="0" w:line="240" w:lineRule="auto"/>
        <w:jc w:val="center"/>
        <w:rPr>
          <w:rFonts w:ascii="Bookman Old Style" w:hAnsi="Bookman Old Style" w:cs="Bookman Old Style"/>
        </w:rPr>
      </w:pPr>
      <w:r w:rsidRPr="0034174B">
        <w:rPr>
          <w:rFonts w:ascii="Times New Roman" w:hAnsi="Times New Roman" w:cs="Times New Roman"/>
          <w:sz w:val="24"/>
          <w:szCs w:val="24"/>
          <w:lang w:val="en-CA"/>
        </w:rPr>
        <w:fldChar w:fldCharType="begin"/>
      </w:r>
      <w:r w:rsidRPr="0034174B">
        <w:rPr>
          <w:rFonts w:ascii="Times New Roman" w:hAnsi="Times New Roman" w:cs="Times New Roman"/>
          <w:sz w:val="24"/>
          <w:szCs w:val="24"/>
          <w:lang w:val="en-CA"/>
        </w:rPr>
        <w:instrText xml:space="preserve"> SEQ CHAPTER \h \r 1</w:instrText>
      </w:r>
      <w:r w:rsidRPr="0034174B">
        <w:rPr>
          <w:rFonts w:ascii="Times New Roman" w:hAnsi="Times New Roman" w:cs="Times New Roman"/>
          <w:sz w:val="24"/>
          <w:szCs w:val="24"/>
          <w:lang w:val="en-CA"/>
        </w:rPr>
        <w:fldChar w:fldCharType="end"/>
      </w:r>
      <w:r w:rsidRPr="0034174B">
        <w:rPr>
          <w:rFonts w:ascii="Bookman Old Style" w:hAnsi="Bookman Old Style" w:cs="Bookman Old Style"/>
          <w:b/>
          <w:bCs/>
        </w:rPr>
        <w:t>RETIREMENT INCENTIVE AGREEMENT</w:t>
      </w:r>
    </w:p>
    <w:p w:rsidR="0034174B" w:rsidRPr="0034174B" w:rsidRDefault="0034174B" w:rsidP="0034174B">
      <w:pPr>
        <w:autoSpaceDE w:val="0"/>
        <w:autoSpaceDN w:val="0"/>
        <w:adjustRightInd w:val="0"/>
        <w:spacing w:after="0" w:line="240" w:lineRule="auto"/>
        <w:rPr>
          <w:rFonts w:ascii="Bookman Old Style" w:hAnsi="Bookman Old Style" w:cs="Bookman Old Style"/>
        </w:rPr>
      </w:pPr>
    </w:p>
    <w:p w:rsidR="0034174B" w:rsidRPr="0034174B" w:rsidRDefault="0034174B" w:rsidP="0034174B">
      <w:pPr>
        <w:autoSpaceDE w:val="0"/>
        <w:autoSpaceDN w:val="0"/>
        <w:adjustRightInd w:val="0"/>
        <w:spacing w:after="0" w:line="240" w:lineRule="auto"/>
        <w:rPr>
          <w:rFonts w:ascii="Bookman Old Style" w:hAnsi="Bookman Old Style" w:cs="Bookman Old Style"/>
        </w:rPr>
      </w:pPr>
      <w:r w:rsidRPr="0034174B">
        <w:rPr>
          <w:rFonts w:ascii="Bookman Old Style" w:hAnsi="Bookman Old Style" w:cs="Bookman Old Style"/>
        </w:rPr>
        <w:t xml:space="preserve">This Agreement is made by and between </w:t>
      </w:r>
      <w:r w:rsidR="00912436">
        <w:rPr>
          <w:rFonts w:ascii="Bookman Old Style" w:hAnsi="Bookman Old Style" w:cs="Bookman Old Style"/>
        </w:rPr>
        <w:t>Beckie Read</w:t>
      </w:r>
      <w:r>
        <w:rPr>
          <w:rFonts w:ascii="Bookman Old Style" w:hAnsi="Bookman Old Style" w:cs="Bookman Old Style"/>
        </w:rPr>
        <w:t xml:space="preserve">, </w:t>
      </w:r>
      <w:r w:rsidRPr="0034174B">
        <w:rPr>
          <w:rFonts w:ascii="Bookman Old Style" w:hAnsi="Bookman Old Style" w:cs="Bookman Old Style"/>
        </w:rPr>
        <w:t>hereinafter referred to as “</w:t>
      </w:r>
      <w:r w:rsidR="00912436">
        <w:rPr>
          <w:rFonts w:ascii="Bookman Old Style" w:hAnsi="Bookman Old Style" w:cs="Bookman Old Style"/>
        </w:rPr>
        <w:t>Read</w:t>
      </w:r>
      <w:r w:rsidRPr="0034174B">
        <w:rPr>
          <w:rFonts w:ascii="Bookman Old Style" w:hAnsi="Bookman Old Style" w:cs="Bookman Old Style"/>
        </w:rPr>
        <w:t xml:space="preserve">,” and Weber County, hereinafter referred to as “County,” with </w:t>
      </w:r>
      <w:r w:rsidR="00912436">
        <w:rPr>
          <w:rFonts w:ascii="Bookman Old Style" w:hAnsi="Bookman Old Style" w:cs="Bookman Old Style"/>
        </w:rPr>
        <w:t>Read</w:t>
      </w:r>
      <w:r w:rsidRPr="0034174B">
        <w:rPr>
          <w:rFonts w:ascii="Bookman Old Style" w:hAnsi="Bookman Old Style" w:cs="Bookman Old Style"/>
        </w:rPr>
        <w:t xml:space="preserve"> and County referred to as “Parties.”</w:t>
      </w:r>
    </w:p>
    <w:p w:rsidR="0034174B" w:rsidRPr="0034174B" w:rsidRDefault="0034174B" w:rsidP="0034174B">
      <w:pPr>
        <w:autoSpaceDE w:val="0"/>
        <w:autoSpaceDN w:val="0"/>
        <w:adjustRightInd w:val="0"/>
        <w:spacing w:after="0" w:line="240" w:lineRule="auto"/>
        <w:rPr>
          <w:rFonts w:ascii="Bookman Old Style" w:hAnsi="Bookman Old Style" w:cs="Bookman Old Style"/>
        </w:rPr>
      </w:pPr>
    </w:p>
    <w:p w:rsidR="0034174B" w:rsidRPr="0034174B" w:rsidRDefault="0034174B" w:rsidP="0034174B">
      <w:pPr>
        <w:autoSpaceDE w:val="0"/>
        <w:autoSpaceDN w:val="0"/>
        <w:adjustRightInd w:val="0"/>
        <w:spacing w:after="0" w:line="240" w:lineRule="auto"/>
        <w:jc w:val="center"/>
        <w:rPr>
          <w:rFonts w:ascii="Bookman Old Style" w:hAnsi="Bookman Old Style" w:cs="Bookman Old Style"/>
        </w:rPr>
      </w:pPr>
      <w:r w:rsidRPr="0034174B">
        <w:rPr>
          <w:rFonts w:ascii="Bookman Old Style" w:hAnsi="Bookman Old Style" w:cs="Bookman Old Style"/>
          <w:b/>
          <w:bCs/>
        </w:rPr>
        <w:t>RECITALS</w:t>
      </w:r>
    </w:p>
    <w:p w:rsidR="0034174B" w:rsidRPr="0034174B" w:rsidRDefault="0034174B" w:rsidP="0034174B">
      <w:pPr>
        <w:autoSpaceDE w:val="0"/>
        <w:autoSpaceDN w:val="0"/>
        <w:adjustRightInd w:val="0"/>
        <w:spacing w:after="0" w:line="240" w:lineRule="auto"/>
        <w:jc w:val="center"/>
        <w:rPr>
          <w:rFonts w:ascii="Bookman Old Style" w:hAnsi="Bookman Old Style" w:cs="Bookman Old Style"/>
        </w:rPr>
      </w:pPr>
    </w:p>
    <w:p w:rsidR="0034174B" w:rsidRPr="0034174B" w:rsidRDefault="0034174B" w:rsidP="0034174B">
      <w:pPr>
        <w:autoSpaceDE w:val="0"/>
        <w:autoSpaceDN w:val="0"/>
        <w:adjustRightInd w:val="0"/>
        <w:spacing w:after="0" w:line="240" w:lineRule="auto"/>
        <w:rPr>
          <w:rFonts w:ascii="Bookman Old Style" w:hAnsi="Bookman Old Style" w:cs="Bookman Old Style"/>
        </w:rPr>
      </w:pPr>
      <w:r w:rsidRPr="0034174B">
        <w:rPr>
          <w:rFonts w:ascii="Bookman Old Style" w:hAnsi="Bookman Old Style" w:cs="Bookman Old Style"/>
        </w:rPr>
        <w:tab/>
        <w:t>The Parties recite and declare:</w:t>
      </w:r>
    </w:p>
    <w:p w:rsidR="0034174B" w:rsidRPr="0034174B" w:rsidRDefault="0034174B" w:rsidP="0034174B">
      <w:pPr>
        <w:autoSpaceDE w:val="0"/>
        <w:autoSpaceDN w:val="0"/>
        <w:adjustRightInd w:val="0"/>
        <w:spacing w:after="0" w:line="240" w:lineRule="auto"/>
        <w:rPr>
          <w:rFonts w:ascii="Bookman Old Style" w:hAnsi="Bookman Old Style" w:cs="Bookman Old Style"/>
        </w:rPr>
      </w:pPr>
    </w:p>
    <w:p w:rsidR="0034174B" w:rsidRPr="0034174B" w:rsidRDefault="0034174B" w:rsidP="0034174B">
      <w:pPr>
        <w:autoSpaceDE w:val="0"/>
        <w:autoSpaceDN w:val="0"/>
        <w:adjustRightInd w:val="0"/>
        <w:spacing w:after="0" w:line="240" w:lineRule="auto"/>
        <w:rPr>
          <w:rFonts w:ascii="Bookman Old Style" w:hAnsi="Bookman Old Style" w:cs="Bookman Old Style"/>
        </w:rPr>
      </w:pPr>
      <w:r w:rsidRPr="0034174B">
        <w:rPr>
          <w:rFonts w:ascii="Bookman Old Style" w:hAnsi="Bookman Old Style" w:cs="Bookman Old Style"/>
          <w:b/>
          <w:bCs/>
        </w:rPr>
        <w:tab/>
        <w:t>WHEREAS</w:t>
      </w:r>
      <w:r w:rsidRPr="0034174B">
        <w:rPr>
          <w:rFonts w:ascii="Bookman Old Style" w:hAnsi="Bookman Old Style" w:cs="Bookman Old Style"/>
        </w:rPr>
        <w:t>,</w:t>
      </w:r>
      <w:r w:rsidRPr="0034174B">
        <w:rPr>
          <w:rFonts w:ascii="Bookman Old Style" w:hAnsi="Bookman Old Style" w:cs="Bookman Old Style"/>
          <w:b/>
          <w:bCs/>
        </w:rPr>
        <w:t xml:space="preserve"> </w:t>
      </w:r>
      <w:r w:rsidR="00912436">
        <w:rPr>
          <w:rFonts w:ascii="Bookman Old Style" w:hAnsi="Bookman Old Style" w:cs="Bookman Old Style"/>
        </w:rPr>
        <w:t>Read</w:t>
      </w:r>
      <w:r w:rsidRPr="0034174B">
        <w:rPr>
          <w:rFonts w:ascii="Bookman Old Style" w:hAnsi="Bookman Old Style" w:cs="Bookman Old Style"/>
        </w:rPr>
        <w:t xml:space="preserve"> will retire from Weber County in accordance with the State of Utah’s retirement program on </w:t>
      </w:r>
      <w:r w:rsidR="00912436">
        <w:rPr>
          <w:rFonts w:ascii="Bookman Old Style" w:hAnsi="Bookman Old Style" w:cs="Bookman Old Style"/>
        </w:rPr>
        <w:t xml:space="preserve">May </w:t>
      </w:r>
      <w:r>
        <w:rPr>
          <w:rFonts w:ascii="Bookman Old Style" w:hAnsi="Bookman Old Style" w:cs="Bookman Old Style"/>
        </w:rPr>
        <w:t>1</w:t>
      </w:r>
      <w:r w:rsidRPr="0034174B">
        <w:rPr>
          <w:rFonts w:ascii="Bookman Old Style" w:hAnsi="Bookman Old Style" w:cs="Bookman Old Style"/>
        </w:rPr>
        <w:t>, 2021; and</w:t>
      </w:r>
    </w:p>
    <w:p w:rsidR="0034174B" w:rsidRPr="0034174B" w:rsidRDefault="0034174B" w:rsidP="0034174B">
      <w:pPr>
        <w:autoSpaceDE w:val="0"/>
        <w:autoSpaceDN w:val="0"/>
        <w:adjustRightInd w:val="0"/>
        <w:spacing w:after="0" w:line="240" w:lineRule="auto"/>
        <w:rPr>
          <w:rFonts w:ascii="Bookman Old Style" w:hAnsi="Bookman Old Style" w:cs="Bookman Old Style"/>
        </w:rPr>
      </w:pPr>
    </w:p>
    <w:p w:rsidR="0034174B" w:rsidRPr="0034174B" w:rsidRDefault="0034174B" w:rsidP="0034174B">
      <w:pPr>
        <w:autoSpaceDE w:val="0"/>
        <w:autoSpaceDN w:val="0"/>
        <w:adjustRightInd w:val="0"/>
        <w:spacing w:after="0" w:line="240" w:lineRule="auto"/>
        <w:rPr>
          <w:rFonts w:ascii="Bookman Old Style" w:hAnsi="Bookman Old Style" w:cs="Bookman Old Style"/>
        </w:rPr>
      </w:pPr>
      <w:r w:rsidRPr="0034174B">
        <w:rPr>
          <w:rFonts w:ascii="Bookman Old Style" w:hAnsi="Bookman Old Style" w:cs="Bookman Old Style"/>
        </w:rPr>
        <w:tab/>
      </w:r>
      <w:r w:rsidRPr="0034174B">
        <w:rPr>
          <w:rFonts w:ascii="Bookman Old Style" w:hAnsi="Bookman Old Style" w:cs="Bookman Old Style"/>
          <w:b/>
          <w:bCs/>
        </w:rPr>
        <w:t>WHEREAS,</w:t>
      </w:r>
      <w:r w:rsidRPr="0034174B">
        <w:rPr>
          <w:rFonts w:ascii="Bookman Old Style" w:hAnsi="Bookman Old Style" w:cs="Bookman Old Style"/>
        </w:rPr>
        <w:t xml:space="preserve"> </w:t>
      </w:r>
      <w:r w:rsidR="00912436">
        <w:rPr>
          <w:rFonts w:ascii="Bookman Old Style" w:hAnsi="Bookman Old Style" w:cs="Bookman Old Style"/>
        </w:rPr>
        <w:t>Read</w:t>
      </w:r>
      <w:r w:rsidRPr="0034174B">
        <w:rPr>
          <w:rFonts w:ascii="Bookman Old Style" w:hAnsi="Bookman Old Style" w:cs="Bookman Old Style"/>
        </w:rPr>
        <w:t xml:space="preserve"> is also entitled to certain retirement benefits offered by the County pursuant to the Retirement Window Incentive in effect from January 1, 2021 to July 1, 2021; and</w:t>
      </w:r>
    </w:p>
    <w:p w:rsidR="0034174B" w:rsidRPr="0034174B" w:rsidRDefault="0034174B" w:rsidP="0034174B">
      <w:pPr>
        <w:autoSpaceDE w:val="0"/>
        <w:autoSpaceDN w:val="0"/>
        <w:adjustRightInd w:val="0"/>
        <w:spacing w:after="0" w:line="240" w:lineRule="auto"/>
        <w:rPr>
          <w:rFonts w:ascii="Bookman Old Style" w:hAnsi="Bookman Old Style" w:cs="Bookman Old Style"/>
        </w:rPr>
      </w:pPr>
    </w:p>
    <w:p w:rsidR="0034174B" w:rsidRPr="0034174B" w:rsidRDefault="0034174B" w:rsidP="0034174B">
      <w:pPr>
        <w:autoSpaceDE w:val="0"/>
        <w:autoSpaceDN w:val="0"/>
        <w:adjustRightInd w:val="0"/>
        <w:spacing w:after="0" w:line="240" w:lineRule="auto"/>
        <w:rPr>
          <w:rFonts w:ascii="Bookman Old Style" w:hAnsi="Bookman Old Style" w:cs="Bookman Old Style"/>
        </w:rPr>
      </w:pPr>
      <w:r w:rsidRPr="0034174B">
        <w:rPr>
          <w:rFonts w:ascii="Bookman Old Style" w:hAnsi="Bookman Old Style" w:cs="Bookman Old Style"/>
          <w:b/>
          <w:bCs/>
        </w:rPr>
        <w:tab/>
        <w:t>WHEREAS</w:t>
      </w:r>
      <w:r w:rsidRPr="0034174B">
        <w:rPr>
          <w:rFonts w:ascii="Bookman Old Style" w:hAnsi="Bookman Old Style" w:cs="Bookman Old Style"/>
        </w:rPr>
        <w:t xml:space="preserve">, the Weber County Department of Human Resources has calculated the compensation and benefits </w:t>
      </w:r>
      <w:r w:rsidR="00912436">
        <w:rPr>
          <w:rFonts w:ascii="Bookman Old Style" w:hAnsi="Bookman Old Style" w:cs="Bookman Old Style"/>
        </w:rPr>
        <w:t>Read</w:t>
      </w:r>
      <w:r w:rsidRPr="0034174B">
        <w:rPr>
          <w:rFonts w:ascii="Bookman Old Style" w:hAnsi="Bookman Old Style" w:cs="Bookman Old Style"/>
        </w:rPr>
        <w:t xml:space="preserve"> is entitled to under terms of the policies which apply to </w:t>
      </w:r>
      <w:r w:rsidR="00912436">
        <w:rPr>
          <w:rFonts w:ascii="Bookman Old Style" w:hAnsi="Bookman Old Style" w:cs="Bookman Old Style"/>
        </w:rPr>
        <w:t>Read</w:t>
      </w:r>
      <w:r w:rsidRPr="0034174B">
        <w:rPr>
          <w:rFonts w:ascii="Bookman Old Style" w:hAnsi="Bookman Old Style" w:cs="Bookman Old Style"/>
        </w:rPr>
        <w:t xml:space="preserve">’s retirement, and </w:t>
      </w:r>
      <w:r w:rsidR="00912436">
        <w:rPr>
          <w:rFonts w:ascii="Bookman Old Style" w:hAnsi="Bookman Old Style" w:cs="Bookman Old Style"/>
        </w:rPr>
        <w:t>Read</w:t>
      </w:r>
      <w:r w:rsidRPr="0034174B">
        <w:rPr>
          <w:rFonts w:ascii="Bookman Old Style" w:hAnsi="Bookman Old Style" w:cs="Bookman Old Style"/>
        </w:rPr>
        <w:t xml:space="preserve"> has been paid those amounts as specified in Section Three; </w:t>
      </w:r>
    </w:p>
    <w:p w:rsidR="0034174B" w:rsidRPr="0034174B" w:rsidRDefault="0034174B" w:rsidP="0034174B">
      <w:pPr>
        <w:autoSpaceDE w:val="0"/>
        <w:autoSpaceDN w:val="0"/>
        <w:adjustRightInd w:val="0"/>
        <w:spacing w:after="0" w:line="240" w:lineRule="auto"/>
        <w:rPr>
          <w:rFonts w:ascii="Bookman Old Style" w:hAnsi="Bookman Old Style" w:cs="Bookman Old Style"/>
        </w:rPr>
      </w:pPr>
    </w:p>
    <w:p w:rsidR="0034174B" w:rsidRPr="0034174B" w:rsidRDefault="0034174B" w:rsidP="0034174B">
      <w:pPr>
        <w:autoSpaceDE w:val="0"/>
        <w:autoSpaceDN w:val="0"/>
        <w:adjustRightInd w:val="0"/>
        <w:spacing w:after="0" w:line="240" w:lineRule="auto"/>
        <w:rPr>
          <w:rFonts w:ascii="Bookman Old Style" w:hAnsi="Bookman Old Style" w:cs="Bookman Old Style"/>
        </w:rPr>
      </w:pPr>
      <w:r w:rsidRPr="0034174B">
        <w:rPr>
          <w:rFonts w:ascii="Bookman Old Style" w:hAnsi="Bookman Old Style" w:cs="Bookman Old Style"/>
        </w:rPr>
        <w:tab/>
      </w:r>
      <w:r w:rsidRPr="0034174B">
        <w:rPr>
          <w:rFonts w:ascii="Bookman Old Style" w:hAnsi="Bookman Old Style" w:cs="Bookman Old Style"/>
          <w:b/>
          <w:bCs/>
        </w:rPr>
        <w:t>NOW THEREFORE</w:t>
      </w:r>
      <w:r w:rsidRPr="0034174B">
        <w:rPr>
          <w:rFonts w:ascii="Bookman Old Style" w:hAnsi="Bookman Old Style" w:cs="Bookman Old Style"/>
        </w:rPr>
        <w:t xml:space="preserve">, in consideration of the mutual covenants and agreements contained herein, County and </w:t>
      </w:r>
      <w:r w:rsidR="00912436">
        <w:rPr>
          <w:rFonts w:ascii="Bookman Old Style" w:hAnsi="Bookman Old Style" w:cs="Bookman Old Style"/>
        </w:rPr>
        <w:t>Read</w:t>
      </w:r>
      <w:r w:rsidRPr="0034174B">
        <w:rPr>
          <w:rFonts w:ascii="Bookman Old Style" w:hAnsi="Bookman Old Style" w:cs="Bookman Old Style"/>
        </w:rPr>
        <w:t xml:space="preserve"> hereby mutually agree and undertake as follows:</w:t>
      </w:r>
    </w:p>
    <w:p w:rsidR="0034174B" w:rsidRPr="0034174B" w:rsidRDefault="0034174B" w:rsidP="0034174B">
      <w:pPr>
        <w:autoSpaceDE w:val="0"/>
        <w:autoSpaceDN w:val="0"/>
        <w:adjustRightInd w:val="0"/>
        <w:spacing w:after="0" w:line="240" w:lineRule="auto"/>
        <w:rPr>
          <w:rFonts w:ascii="Bookman Old Style" w:hAnsi="Bookman Old Style" w:cs="Bookman Old Style"/>
        </w:rPr>
      </w:pPr>
    </w:p>
    <w:p w:rsidR="0034174B" w:rsidRPr="0034174B" w:rsidRDefault="0034174B" w:rsidP="0034174B">
      <w:pPr>
        <w:autoSpaceDE w:val="0"/>
        <w:autoSpaceDN w:val="0"/>
        <w:adjustRightInd w:val="0"/>
        <w:spacing w:after="0" w:line="240" w:lineRule="auto"/>
        <w:jc w:val="center"/>
        <w:rPr>
          <w:rFonts w:ascii="Bookman Old Style" w:hAnsi="Bookman Old Style" w:cs="Bookman Old Style"/>
          <w:b/>
          <w:bCs/>
        </w:rPr>
      </w:pPr>
      <w:r w:rsidRPr="0034174B">
        <w:rPr>
          <w:rFonts w:ascii="Bookman Old Style" w:hAnsi="Bookman Old Style" w:cs="Bookman Old Style"/>
          <w:b/>
          <w:bCs/>
        </w:rPr>
        <w:t>SECTION ONE</w:t>
      </w:r>
    </w:p>
    <w:p w:rsidR="0034174B" w:rsidRPr="0034174B" w:rsidRDefault="0034174B" w:rsidP="0034174B">
      <w:pPr>
        <w:autoSpaceDE w:val="0"/>
        <w:autoSpaceDN w:val="0"/>
        <w:adjustRightInd w:val="0"/>
        <w:spacing w:after="0" w:line="240" w:lineRule="auto"/>
        <w:jc w:val="center"/>
        <w:rPr>
          <w:rFonts w:ascii="Bookman Old Style" w:hAnsi="Bookman Old Style" w:cs="Bookman Old Style"/>
        </w:rPr>
      </w:pPr>
      <w:r w:rsidRPr="0034174B">
        <w:rPr>
          <w:rFonts w:ascii="Bookman Old Style" w:hAnsi="Bookman Old Style" w:cs="Bookman Old Style"/>
          <w:b/>
          <w:bCs/>
        </w:rPr>
        <w:t>AGREEMENT PERIOD</w:t>
      </w:r>
    </w:p>
    <w:p w:rsidR="0034174B" w:rsidRPr="0034174B" w:rsidRDefault="0034174B" w:rsidP="0034174B">
      <w:pPr>
        <w:autoSpaceDE w:val="0"/>
        <w:autoSpaceDN w:val="0"/>
        <w:adjustRightInd w:val="0"/>
        <w:spacing w:after="0" w:line="240" w:lineRule="auto"/>
        <w:jc w:val="center"/>
        <w:rPr>
          <w:rFonts w:ascii="Bookman Old Style" w:hAnsi="Bookman Old Style" w:cs="Bookman Old Style"/>
        </w:rPr>
      </w:pPr>
    </w:p>
    <w:p w:rsidR="0034174B" w:rsidRPr="0034174B" w:rsidRDefault="0034174B" w:rsidP="0034174B">
      <w:pPr>
        <w:autoSpaceDE w:val="0"/>
        <w:autoSpaceDN w:val="0"/>
        <w:adjustRightInd w:val="0"/>
        <w:spacing w:after="0" w:line="240" w:lineRule="auto"/>
        <w:rPr>
          <w:rFonts w:ascii="Bookman Old Style" w:hAnsi="Bookman Old Style" w:cs="Bookman Old Style"/>
        </w:rPr>
      </w:pPr>
      <w:r w:rsidRPr="0034174B">
        <w:rPr>
          <w:rFonts w:ascii="Bookman Old Style" w:hAnsi="Bookman Old Style" w:cs="Bookman Old Style"/>
        </w:rPr>
        <w:t>This Agreement shall be effective from the date executed by the Parties hereto and continue until five years after the date of the employee’s retirement.  However, the relevant provisions of county policies will continue to apply even after the termination of this Agreement.</w:t>
      </w:r>
    </w:p>
    <w:p w:rsidR="0034174B" w:rsidRPr="0034174B" w:rsidRDefault="0034174B" w:rsidP="0034174B">
      <w:pPr>
        <w:autoSpaceDE w:val="0"/>
        <w:autoSpaceDN w:val="0"/>
        <w:adjustRightInd w:val="0"/>
        <w:spacing w:after="0" w:line="240" w:lineRule="auto"/>
        <w:rPr>
          <w:rFonts w:ascii="Bookman Old Style" w:hAnsi="Bookman Old Style" w:cs="Bookman Old Style"/>
        </w:rPr>
      </w:pPr>
    </w:p>
    <w:p w:rsidR="0034174B" w:rsidRPr="0034174B" w:rsidRDefault="0034174B" w:rsidP="0034174B">
      <w:pPr>
        <w:autoSpaceDE w:val="0"/>
        <w:autoSpaceDN w:val="0"/>
        <w:adjustRightInd w:val="0"/>
        <w:spacing w:after="0" w:line="240" w:lineRule="auto"/>
        <w:jc w:val="center"/>
        <w:rPr>
          <w:rFonts w:ascii="Bookman Old Style" w:hAnsi="Bookman Old Style" w:cs="Bookman Old Style"/>
          <w:b/>
          <w:bCs/>
        </w:rPr>
      </w:pPr>
      <w:r w:rsidRPr="0034174B">
        <w:rPr>
          <w:rFonts w:ascii="Bookman Old Style" w:hAnsi="Bookman Old Style" w:cs="Bookman Old Style"/>
          <w:b/>
          <w:bCs/>
        </w:rPr>
        <w:t>SECTION TWO</w:t>
      </w:r>
    </w:p>
    <w:p w:rsidR="0034174B" w:rsidRPr="0034174B" w:rsidRDefault="0034174B" w:rsidP="0034174B">
      <w:pPr>
        <w:autoSpaceDE w:val="0"/>
        <w:autoSpaceDN w:val="0"/>
        <w:adjustRightInd w:val="0"/>
        <w:spacing w:after="0" w:line="240" w:lineRule="auto"/>
        <w:jc w:val="center"/>
        <w:rPr>
          <w:rFonts w:ascii="Bookman Old Style" w:hAnsi="Bookman Old Style" w:cs="Bookman Old Style"/>
          <w:b/>
          <w:bCs/>
        </w:rPr>
      </w:pPr>
      <w:r w:rsidRPr="0034174B">
        <w:rPr>
          <w:rFonts w:ascii="Bookman Old Style" w:hAnsi="Bookman Old Style" w:cs="Bookman Old Style"/>
          <w:b/>
          <w:bCs/>
        </w:rPr>
        <w:t>EMPLOYMENT STATUS</w:t>
      </w:r>
    </w:p>
    <w:p w:rsidR="0034174B" w:rsidRPr="0034174B" w:rsidRDefault="0034174B" w:rsidP="0034174B">
      <w:pPr>
        <w:autoSpaceDE w:val="0"/>
        <w:autoSpaceDN w:val="0"/>
        <w:adjustRightInd w:val="0"/>
        <w:spacing w:after="0" w:line="240" w:lineRule="auto"/>
        <w:jc w:val="center"/>
        <w:rPr>
          <w:rFonts w:ascii="Bookman Old Style" w:hAnsi="Bookman Old Style" w:cs="Bookman Old Style"/>
        </w:rPr>
      </w:pPr>
    </w:p>
    <w:p w:rsidR="0034174B" w:rsidRPr="0034174B" w:rsidRDefault="00912436" w:rsidP="0034174B">
      <w:pPr>
        <w:autoSpaceDE w:val="0"/>
        <w:autoSpaceDN w:val="0"/>
        <w:adjustRightInd w:val="0"/>
        <w:spacing w:after="0" w:line="240" w:lineRule="auto"/>
        <w:rPr>
          <w:rFonts w:ascii="Bookman Old Style" w:hAnsi="Bookman Old Style" w:cs="Bookman Old Style"/>
        </w:rPr>
      </w:pPr>
      <w:r>
        <w:rPr>
          <w:rFonts w:ascii="Bookman Old Style" w:hAnsi="Bookman Old Style" w:cs="Bookman Old Style"/>
        </w:rPr>
        <w:t>Read</w:t>
      </w:r>
      <w:r w:rsidR="0034174B" w:rsidRPr="0034174B">
        <w:rPr>
          <w:rFonts w:ascii="Bookman Old Style" w:hAnsi="Bookman Old Style" w:cs="Bookman Old Style"/>
        </w:rPr>
        <w:t xml:space="preserve">’s employment with County terminated effective at 5 p.m. on </w:t>
      </w:r>
      <w:r>
        <w:rPr>
          <w:rFonts w:ascii="Bookman Old Style" w:hAnsi="Bookman Old Style" w:cs="Bookman Old Style"/>
        </w:rPr>
        <w:t>May 1</w:t>
      </w:r>
      <w:r w:rsidR="0034174B" w:rsidRPr="0034174B">
        <w:rPr>
          <w:rFonts w:ascii="Bookman Old Style" w:hAnsi="Bookman Old Style" w:cs="Bookman Old Style"/>
        </w:rPr>
        <w:t xml:space="preserve">, 2021.  </w:t>
      </w:r>
      <w:r>
        <w:rPr>
          <w:rFonts w:ascii="Bookman Old Style" w:hAnsi="Bookman Old Style" w:cs="Bookman Old Style"/>
        </w:rPr>
        <w:t>Read</w:t>
      </w:r>
      <w:r w:rsidR="0034174B" w:rsidRPr="0034174B">
        <w:rPr>
          <w:rFonts w:ascii="Bookman Old Style" w:hAnsi="Bookman Old Style" w:cs="Bookman Old Style"/>
        </w:rPr>
        <w:t xml:space="preserve"> is no longer a county employee and is not entitled to any of the benefits of employment except as specified in this Agreement.  </w:t>
      </w:r>
      <w:r>
        <w:rPr>
          <w:rFonts w:ascii="Bookman Old Style" w:hAnsi="Bookman Old Style" w:cs="Bookman Old Style"/>
        </w:rPr>
        <w:t>Read</w:t>
      </w:r>
      <w:r w:rsidR="0034174B" w:rsidRPr="0034174B">
        <w:rPr>
          <w:rFonts w:ascii="Bookman Old Style" w:hAnsi="Bookman Old Style" w:cs="Bookman Old Style"/>
        </w:rPr>
        <w:t xml:space="preserve"> may be eligible for re-employment with County only in accordance with state law, retirement regulations, county ordinances and policies. </w:t>
      </w:r>
    </w:p>
    <w:p w:rsidR="0034174B" w:rsidRPr="0034174B" w:rsidRDefault="0034174B" w:rsidP="0034174B">
      <w:pPr>
        <w:autoSpaceDE w:val="0"/>
        <w:autoSpaceDN w:val="0"/>
        <w:adjustRightInd w:val="0"/>
        <w:spacing w:after="0" w:line="240" w:lineRule="auto"/>
        <w:rPr>
          <w:rFonts w:ascii="Bookman Old Style" w:hAnsi="Bookman Old Style" w:cs="Bookman Old Style"/>
        </w:rPr>
      </w:pPr>
    </w:p>
    <w:p w:rsidR="0034174B" w:rsidRPr="0034174B" w:rsidRDefault="0034174B" w:rsidP="0034174B">
      <w:pPr>
        <w:autoSpaceDE w:val="0"/>
        <w:autoSpaceDN w:val="0"/>
        <w:adjustRightInd w:val="0"/>
        <w:spacing w:after="0" w:line="240" w:lineRule="auto"/>
        <w:jc w:val="center"/>
        <w:rPr>
          <w:rFonts w:ascii="Bookman Old Style" w:hAnsi="Bookman Old Style" w:cs="Bookman Old Style"/>
          <w:b/>
          <w:bCs/>
        </w:rPr>
      </w:pPr>
      <w:r w:rsidRPr="0034174B">
        <w:rPr>
          <w:rFonts w:ascii="Bookman Old Style" w:hAnsi="Bookman Old Style" w:cs="Bookman Old Style"/>
          <w:b/>
          <w:bCs/>
        </w:rPr>
        <w:t>SECTION THREE</w:t>
      </w:r>
    </w:p>
    <w:p w:rsidR="0034174B" w:rsidRPr="0034174B" w:rsidRDefault="0034174B" w:rsidP="0034174B">
      <w:pPr>
        <w:autoSpaceDE w:val="0"/>
        <w:autoSpaceDN w:val="0"/>
        <w:adjustRightInd w:val="0"/>
        <w:spacing w:after="0" w:line="240" w:lineRule="auto"/>
        <w:jc w:val="center"/>
        <w:rPr>
          <w:rFonts w:ascii="Bookman Old Style" w:hAnsi="Bookman Old Style" w:cs="Bookman Old Style"/>
        </w:rPr>
      </w:pPr>
      <w:r w:rsidRPr="0034174B">
        <w:rPr>
          <w:rFonts w:ascii="Bookman Old Style" w:hAnsi="Bookman Old Style" w:cs="Bookman Old Style"/>
          <w:b/>
          <w:bCs/>
        </w:rPr>
        <w:t>RETIREMENT BENEFITS AND INCENTIVES</w:t>
      </w:r>
    </w:p>
    <w:p w:rsidR="0034174B" w:rsidRPr="0034174B" w:rsidRDefault="0034174B" w:rsidP="0034174B">
      <w:pPr>
        <w:autoSpaceDE w:val="0"/>
        <w:autoSpaceDN w:val="0"/>
        <w:adjustRightInd w:val="0"/>
        <w:spacing w:after="0" w:line="240" w:lineRule="auto"/>
        <w:rPr>
          <w:rFonts w:ascii="Bookman Old Style" w:hAnsi="Bookman Old Style" w:cs="Bookman Old Style"/>
        </w:rPr>
      </w:pPr>
    </w:p>
    <w:p w:rsidR="00261AD1" w:rsidRPr="00261AD1" w:rsidRDefault="0034174B" w:rsidP="00261AD1">
      <w:pPr>
        <w:pStyle w:val="ListParagraph"/>
        <w:numPr>
          <w:ilvl w:val="0"/>
          <w:numId w:val="3"/>
        </w:numPr>
        <w:tabs>
          <w:tab w:val="left" w:pos="720"/>
        </w:tabs>
        <w:autoSpaceDE w:val="0"/>
        <w:autoSpaceDN w:val="0"/>
        <w:adjustRightInd w:val="0"/>
        <w:spacing w:after="0" w:line="240" w:lineRule="auto"/>
        <w:ind w:left="720"/>
        <w:rPr>
          <w:rFonts w:ascii="Bookman Old Style" w:hAnsi="Bookman Old Style" w:cs="Bookman Old Style"/>
        </w:rPr>
      </w:pPr>
      <w:r w:rsidRPr="00261AD1">
        <w:rPr>
          <w:rFonts w:ascii="Bookman Old Style" w:hAnsi="Bookman Old Style" w:cs="Bookman Old Style"/>
        </w:rPr>
        <w:t xml:space="preserve">In accordance with the Retirement Window Incentive offered by the County Commission in effect from January 1, 2021 through July 1, 2021, </w:t>
      </w:r>
      <w:r w:rsidR="00912436">
        <w:rPr>
          <w:rFonts w:ascii="Bookman Old Style" w:hAnsi="Bookman Old Style" w:cs="Bookman Old Style"/>
        </w:rPr>
        <w:t>Read</w:t>
      </w:r>
      <w:r w:rsidRPr="00261AD1">
        <w:rPr>
          <w:rFonts w:ascii="Bookman Old Style" w:hAnsi="Bookman Old Style" w:cs="Bookman Old Style"/>
        </w:rPr>
        <w:t xml:space="preserve"> will be paid the amounts specified in subsections B through D based on calculations made by the Department of Human Resources through </w:t>
      </w:r>
      <w:r w:rsidR="00912436">
        <w:rPr>
          <w:rFonts w:ascii="Bookman Old Style" w:hAnsi="Bookman Old Style" w:cs="Bookman Old Style"/>
        </w:rPr>
        <w:t>May 1</w:t>
      </w:r>
      <w:r w:rsidRPr="00261AD1">
        <w:rPr>
          <w:rFonts w:ascii="Bookman Old Style" w:hAnsi="Bookman Old Style" w:cs="Bookman Old Style"/>
        </w:rPr>
        <w:t>, 2021.</w:t>
      </w:r>
      <w:r w:rsidRPr="00261AD1">
        <w:rPr>
          <w:rFonts w:ascii="Bookman Old Style" w:hAnsi="Bookman Old Style" w:cs="Bookman Old Style"/>
        </w:rPr>
        <w:tab/>
      </w:r>
      <w:r w:rsidRPr="00261AD1">
        <w:rPr>
          <w:rFonts w:ascii="Bookman Old Style" w:hAnsi="Bookman Old Style" w:cs="Bookman Old Style"/>
        </w:rPr>
        <w:tab/>
      </w:r>
    </w:p>
    <w:p w:rsidR="00261AD1" w:rsidRDefault="00261AD1" w:rsidP="00261AD1">
      <w:pPr>
        <w:tabs>
          <w:tab w:val="left" w:pos="720"/>
        </w:tabs>
        <w:autoSpaceDE w:val="0"/>
        <w:autoSpaceDN w:val="0"/>
        <w:adjustRightInd w:val="0"/>
        <w:spacing w:after="0" w:line="240" w:lineRule="auto"/>
        <w:ind w:left="360"/>
        <w:rPr>
          <w:rFonts w:ascii="Bookman Old Style" w:hAnsi="Bookman Old Style" w:cs="Bookman Old Style"/>
        </w:rPr>
      </w:pPr>
    </w:p>
    <w:p w:rsidR="0034174B" w:rsidRPr="0034174B" w:rsidRDefault="00261AD1" w:rsidP="00261AD1">
      <w:pPr>
        <w:tabs>
          <w:tab w:val="left" w:pos="720"/>
        </w:tabs>
        <w:autoSpaceDE w:val="0"/>
        <w:autoSpaceDN w:val="0"/>
        <w:adjustRightInd w:val="0"/>
        <w:spacing w:after="0" w:line="240" w:lineRule="auto"/>
        <w:ind w:left="720" w:hanging="720"/>
        <w:rPr>
          <w:rFonts w:ascii="Bookman Old Style" w:hAnsi="Bookman Old Style" w:cs="Bookman Old Style"/>
        </w:rPr>
      </w:pPr>
      <w:r>
        <w:rPr>
          <w:rFonts w:ascii="Bookman Old Style" w:hAnsi="Bookman Old Style" w:cs="Bookman Old Style"/>
        </w:rPr>
        <w:lastRenderedPageBreak/>
        <w:t>B.</w:t>
      </w:r>
      <w:r w:rsidR="0034174B" w:rsidRPr="00261AD1">
        <w:rPr>
          <w:rFonts w:ascii="Bookman Old Style" w:hAnsi="Bookman Old Style" w:cs="Bookman Old Style"/>
        </w:rPr>
        <w:tab/>
      </w:r>
      <w:r w:rsidR="00912436">
        <w:rPr>
          <w:rFonts w:ascii="Bookman Old Style" w:hAnsi="Bookman Old Style" w:cs="Bookman Old Style"/>
        </w:rPr>
        <w:t>Read</w:t>
      </w:r>
      <w:r w:rsidR="0034174B" w:rsidRPr="0034174B">
        <w:rPr>
          <w:rFonts w:ascii="Bookman Old Style" w:hAnsi="Bookman Old Style" w:cs="Bookman Old Style"/>
        </w:rPr>
        <w:t xml:space="preserve"> will be paid the remaining vacation leave in h</w:t>
      </w:r>
      <w:r w:rsidR="0034174B">
        <w:rPr>
          <w:rFonts w:ascii="Bookman Old Style" w:hAnsi="Bookman Old Style" w:cs="Bookman Old Style"/>
        </w:rPr>
        <w:t>er</w:t>
      </w:r>
      <w:r w:rsidR="0034174B" w:rsidRPr="0034174B">
        <w:rPr>
          <w:rFonts w:ascii="Bookman Old Style" w:hAnsi="Bookman Old Style" w:cs="Bookman Old Style"/>
        </w:rPr>
        <w:t xml:space="preserve"> account of approximately </w:t>
      </w:r>
      <w:r w:rsidR="00912436">
        <w:rPr>
          <w:rFonts w:ascii="Bookman Old Style" w:hAnsi="Bookman Old Style" w:cs="Bookman Old Style"/>
        </w:rPr>
        <w:t xml:space="preserve">281.95 </w:t>
      </w:r>
      <w:r w:rsidR="0034174B" w:rsidRPr="0034174B">
        <w:rPr>
          <w:rFonts w:ascii="Bookman Old Style" w:hAnsi="Bookman Old Style" w:cs="Bookman Old Style"/>
        </w:rPr>
        <w:t>hours which amounts to $</w:t>
      </w:r>
      <w:r w:rsidR="00912436">
        <w:rPr>
          <w:rFonts w:ascii="Bookman Old Style" w:hAnsi="Bookman Old Style" w:cs="Bookman Old Style"/>
        </w:rPr>
        <w:t>7,513.97.</w:t>
      </w:r>
    </w:p>
    <w:p w:rsidR="0034174B" w:rsidRPr="0034174B" w:rsidRDefault="0034174B" w:rsidP="0034174B">
      <w:pPr>
        <w:autoSpaceDE w:val="0"/>
        <w:autoSpaceDN w:val="0"/>
        <w:adjustRightInd w:val="0"/>
        <w:spacing w:after="0" w:line="240" w:lineRule="auto"/>
        <w:rPr>
          <w:rFonts w:ascii="Bookman Old Style" w:hAnsi="Bookman Old Style" w:cs="Bookman Old Style"/>
        </w:rPr>
      </w:pPr>
    </w:p>
    <w:p w:rsidR="0034174B" w:rsidRPr="0034174B" w:rsidRDefault="0034174B" w:rsidP="0034174B">
      <w:pPr>
        <w:tabs>
          <w:tab w:val="left" w:pos="720"/>
        </w:tabs>
        <w:autoSpaceDE w:val="0"/>
        <w:autoSpaceDN w:val="0"/>
        <w:adjustRightInd w:val="0"/>
        <w:spacing w:after="0" w:line="240" w:lineRule="auto"/>
        <w:ind w:left="720" w:hanging="720"/>
        <w:rPr>
          <w:rFonts w:ascii="Bookman Old Style" w:hAnsi="Bookman Old Style" w:cs="Bookman Old Style"/>
        </w:rPr>
      </w:pPr>
      <w:r w:rsidRPr="0034174B">
        <w:rPr>
          <w:rFonts w:ascii="Bookman Old Style" w:hAnsi="Bookman Old Style" w:cs="Bookman Old Style"/>
        </w:rPr>
        <w:t>C.</w:t>
      </w:r>
      <w:r w:rsidRPr="0034174B">
        <w:rPr>
          <w:rFonts w:ascii="Bookman Old Style" w:hAnsi="Bookman Old Style" w:cs="Bookman Old Style"/>
        </w:rPr>
        <w:tab/>
      </w:r>
      <w:r w:rsidR="00912436">
        <w:rPr>
          <w:rFonts w:ascii="Bookman Old Style" w:hAnsi="Bookman Old Style" w:cs="Bookman Old Style"/>
        </w:rPr>
        <w:t>Read</w:t>
      </w:r>
      <w:r w:rsidRPr="0034174B">
        <w:rPr>
          <w:rFonts w:ascii="Bookman Old Style" w:hAnsi="Bookman Old Style" w:cs="Bookman Old Style"/>
        </w:rPr>
        <w:t xml:space="preserve"> will also be paid h</w:t>
      </w:r>
      <w:r>
        <w:rPr>
          <w:rFonts w:ascii="Bookman Old Style" w:hAnsi="Bookman Old Style" w:cs="Bookman Old Style"/>
        </w:rPr>
        <w:t>er</w:t>
      </w:r>
      <w:r w:rsidRPr="0034174B">
        <w:rPr>
          <w:rFonts w:ascii="Bookman Old Style" w:hAnsi="Bookman Old Style" w:cs="Bookman Old Style"/>
        </w:rPr>
        <w:t xml:space="preserve"> sick leave balance, which is approximately </w:t>
      </w:r>
      <w:r w:rsidR="00912436">
        <w:rPr>
          <w:rFonts w:ascii="Bookman Old Style" w:hAnsi="Bookman Old Style" w:cs="Bookman Old Style"/>
        </w:rPr>
        <w:t>280</w:t>
      </w:r>
      <w:r>
        <w:rPr>
          <w:rFonts w:ascii="Bookman Old Style" w:hAnsi="Bookman Old Style" w:cs="Bookman Old Style"/>
        </w:rPr>
        <w:t xml:space="preserve"> </w:t>
      </w:r>
      <w:r w:rsidRPr="0034174B">
        <w:rPr>
          <w:rFonts w:ascii="Bookman Old Style" w:hAnsi="Bookman Old Style" w:cs="Bookman Old Style"/>
        </w:rPr>
        <w:t>hours, which equals $</w:t>
      </w:r>
      <w:r w:rsidR="00912436">
        <w:rPr>
          <w:rFonts w:ascii="Bookman Old Style" w:hAnsi="Bookman Old Style" w:cs="Bookman Old Style"/>
        </w:rPr>
        <w:t>7,462</w:t>
      </w:r>
      <w:r>
        <w:rPr>
          <w:rFonts w:ascii="Bookman Old Style" w:hAnsi="Bookman Old Style" w:cs="Bookman Old Style"/>
        </w:rPr>
        <w:t>.</w:t>
      </w:r>
    </w:p>
    <w:p w:rsidR="0034174B" w:rsidRPr="0034174B" w:rsidRDefault="0034174B" w:rsidP="0034174B">
      <w:pPr>
        <w:autoSpaceDE w:val="0"/>
        <w:autoSpaceDN w:val="0"/>
        <w:adjustRightInd w:val="0"/>
        <w:spacing w:after="0" w:line="240" w:lineRule="auto"/>
        <w:rPr>
          <w:rFonts w:ascii="Bookman Old Style" w:hAnsi="Bookman Old Style" w:cs="Bookman Old Style"/>
        </w:rPr>
      </w:pPr>
    </w:p>
    <w:p w:rsidR="0034174B" w:rsidRPr="0034174B" w:rsidRDefault="0034174B" w:rsidP="0034174B">
      <w:pPr>
        <w:tabs>
          <w:tab w:val="left" w:pos="720"/>
        </w:tabs>
        <w:autoSpaceDE w:val="0"/>
        <w:autoSpaceDN w:val="0"/>
        <w:adjustRightInd w:val="0"/>
        <w:spacing w:after="0" w:line="240" w:lineRule="auto"/>
        <w:ind w:left="720" w:hanging="720"/>
        <w:rPr>
          <w:rFonts w:ascii="Bookman Old Style" w:hAnsi="Bookman Old Style" w:cs="Bookman Old Style"/>
        </w:rPr>
      </w:pPr>
      <w:r w:rsidRPr="0034174B">
        <w:rPr>
          <w:rFonts w:ascii="Bookman Old Style" w:hAnsi="Bookman Old Style" w:cs="Bookman Old Style"/>
        </w:rPr>
        <w:t>D.</w:t>
      </w:r>
      <w:r w:rsidRPr="0034174B">
        <w:rPr>
          <w:rFonts w:ascii="Bookman Old Style" w:hAnsi="Bookman Old Style" w:cs="Bookman Old Style"/>
        </w:rPr>
        <w:tab/>
      </w:r>
      <w:r w:rsidR="00912436">
        <w:rPr>
          <w:rFonts w:ascii="Bookman Old Style" w:hAnsi="Bookman Old Style" w:cs="Bookman Old Style"/>
        </w:rPr>
        <w:t>Read</w:t>
      </w:r>
      <w:r w:rsidRPr="0034174B">
        <w:rPr>
          <w:rFonts w:ascii="Bookman Old Style" w:hAnsi="Bookman Old Style" w:cs="Bookman Old Style"/>
        </w:rPr>
        <w:t xml:space="preserve"> will also be paid h</w:t>
      </w:r>
      <w:r>
        <w:rPr>
          <w:rFonts w:ascii="Bookman Old Style" w:hAnsi="Bookman Old Style" w:cs="Bookman Old Style"/>
        </w:rPr>
        <w:t>er</w:t>
      </w:r>
      <w:r w:rsidRPr="0034174B">
        <w:rPr>
          <w:rFonts w:ascii="Bookman Old Style" w:hAnsi="Bookman Old Style" w:cs="Bookman Old Style"/>
        </w:rPr>
        <w:t xml:space="preserve"> grandfathered leave in the amount of $</w:t>
      </w:r>
      <w:r w:rsidR="00912436">
        <w:rPr>
          <w:rFonts w:ascii="Bookman Old Style" w:hAnsi="Bookman Old Style" w:cs="Bookman Old Style"/>
        </w:rPr>
        <w:t>396.71</w:t>
      </w:r>
      <w:r w:rsidRPr="0034174B">
        <w:rPr>
          <w:rFonts w:ascii="Bookman Old Style" w:hAnsi="Bookman Old Style" w:cs="Bookman Old Style"/>
        </w:rPr>
        <w:t>.</w:t>
      </w:r>
    </w:p>
    <w:p w:rsidR="0034174B" w:rsidRPr="0034174B" w:rsidRDefault="0034174B" w:rsidP="0034174B">
      <w:pPr>
        <w:autoSpaceDE w:val="0"/>
        <w:autoSpaceDN w:val="0"/>
        <w:adjustRightInd w:val="0"/>
        <w:spacing w:after="0" w:line="240" w:lineRule="auto"/>
        <w:rPr>
          <w:rFonts w:ascii="Bookman Old Style" w:hAnsi="Bookman Old Style" w:cs="Bookman Old Style"/>
        </w:rPr>
      </w:pPr>
    </w:p>
    <w:p w:rsidR="0034174B" w:rsidRPr="0034174B" w:rsidRDefault="0034174B" w:rsidP="0034174B">
      <w:pPr>
        <w:tabs>
          <w:tab w:val="left" w:pos="720"/>
        </w:tabs>
        <w:autoSpaceDE w:val="0"/>
        <w:autoSpaceDN w:val="0"/>
        <w:adjustRightInd w:val="0"/>
        <w:spacing w:after="0" w:line="240" w:lineRule="auto"/>
        <w:ind w:left="720" w:hanging="720"/>
        <w:rPr>
          <w:rFonts w:ascii="Bookman Old Style" w:hAnsi="Bookman Old Style" w:cs="Bookman Old Style"/>
        </w:rPr>
      </w:pPr>
      <w:r w:rsidRPr="0034174B">
        <w:rPr>
          <w:rFonts w:ascii="Bookman Old Style" w:hAnsi="Bookman Old Style" w:cs="Bookman Old Style"/>
        </w:rPr>
        <w:t>E.</w:t>
      </w:r>
      <w:r w:rsidRPr="0034174B">
        <w:rPr>
          <w:rFonts w:ascii="Bookman Old Style" w:hAnsi="Bookman Old Style" w:cs="Bookman Old Style"/>
        </w:rPr>
        <w:tab/>
      </w:r>
      <w:r w:rsidR="00912436">
        <w:rPr>
          <w:rFonts w:ascii="Bookman Old Style" w:hAnsi="Bookman Old Style" w:cs="Bookman Old Style"/>
        </w:rPr>
        <w:t>Read</w:t>
      </w:r>
      <w:r w:rsidRPr="0034174B">
        <w:rPr>
          <w:rFonts w:ascii="Bookman Old Style" w:hAnsi="Bookman Old Style" w:cs="Bookman Old Style"/>
        </w:rPr>
        <w:t xml:space="preserve"> may also receive up to 60 months of health and dental coverage pursuant to the County’s retirement policy, subject to the following conditions and limitations: </w:t>
      </w:r>
    </w:p>
    <w:p w:rsidR="0034174B" w:rsidRPr="0034174B" w:rsidRDefault="0034174B" w:rsidP="0034174B">
      <w:pPr>
        <w:autoSpaceDE w:val="0"/>
        <w:autoSpaceDN w:val="0"/>
        <w:adjustRightInd w:val="0"/>
        <w:spacing w:after="0" w:line="240" w:lineRule="auto"/>
        <w:rPr>
          <w:rFonts w:ascii="Bookman Old Style" w:hAnsi="Bookman Old Style" w:cs="Bookman Old Style"/>
        </w:rPr>
      </w:pPr>
    </w:p>
    <w:p w:rsidR="0034174B" w:rsidRPr="0034174B" w:rsidRDefault="0034174B" w:rsidP="0034174B">
      <w:pPr>
        <w:numPr>
          <w:ilvl w:val="1"/>
          <w:numId w:val="1"/>
        </w:numPr>
        <w:tabs>
          <w:tab w:val="left" w:pos="720"/>
          <w:tab w:val="left" w:pos="1440"/>
        </w:tabs>
        <w:autoSpaceDE w:val="0"/>
        <w:autoSpaceDN w:val="0"/>
        <w:adjustRightInd w:val="0"/>
        <w:spacing w:after="0" w:line="240" w:lineRule="auto"/>
        <w:ind w:left="1440" w:hanging="720"/>
        <w:rPr>
          <w:rFonts w:ascii="Bookman Old Style" w:hAnsi="Bookman Old Style" w:cs="Bookman Old Style"/>
        </w:rPr>
      </w:pPr>
      <w:r w:rsidRPr="0034174B">
        <w:rPr>
          <w:rFonts w:ascii="Bookman Old Style" w:hAnsi="Bookman Old Style" w:cs="Bookman Old Style"/>
        </w:rPr>
        <w:t xml:space="preserve">The County shall pay an amount no more than it pays for </w:t>
      </w:r>
      <w:r w:rsidR="00912436">
        <w:rPr>
          <w:rFonts w:ascii="Bookman Old Style" w:hAnsi="Bookman Old Style" w:cs="Bookman Old Style"/>
        </w:rPr>
        <w:t>Read</w:t>
      </w:r>
      <w:r w:rsidRPr="0034174B">
        <w:rPr>
          <w:rFonts w:ascii="Bookman Old Style" w:hAnsi="Bookman Old Style" w:cs="Bookman Old Style"/>
        </w:rPr>
        <w:t xml:space="preserve">’s insurance as of </w:t>
      </w:r>
      <w:r w:rsidR="00912436">
        <w:rPr>
          <w:rFonts w:ascii="Bookman Old Style" w:hAnsi="Bookman Old Style" w:cs="Bookman Old Style"/>
        </w:rPr>
        <w:t>May 1</w:t>
      </w:r>
      <w:r w:rsidRPr="0034174B">
        <w:rPr>
          <w:rFonts w:ascii="Bookman Old Style" w:hAnsi="Bookman Old Style" w:cs="Bookman Old Style"/>
        </w:rPr>
        <w:t>, 2021, which is $</w:t>
      </w:r>
      <w:r w:rsidR="00912436">
        <w:rPr>
          <w:rFonts w:ascii="Bookman Old Style" w:hAnsi="Bookman Old Style" w:cs="Bookman Old Style"/>
        </w:rPr>
        <w:t>952.58</w:t>
      </w:r>
      <w:r>
        <w:rPr>
          <w:rFonts w:ascii="Bookman Old Style" w:hAnsi="Bookman Old Style" w:cs="Bookman Old Style"/>
        </w:rPr>
        <w:t xml:space="preserve"> </w:t>
      </w:r>
      <w:r w:rsidRPr="0034174B">
        <w:rPr>
          <w:rFonts w:ascii="Bookman Old Style" w:hAnsi="Bookman Old Style" w:cs="Bookman Old Style"/>
        </w:rPr>
        <w:t xml:space="preserve">per month.  As insurance costs rise, </w:t>
      </w:r>
      <w:r w:rsidR="00912436">
        <w:rPr>
          <w:rFonts w:ascii="Bookman Old Style" w:hAnsi="Bookman Old Style" w:cs="Bookman Old Style"/>
        </w:rPr>
        <w:t>Read</w:t>
      </w:r>
      <w:r w:rsidRPr="0034174B">
        <w:rPr>
          <w:rFonts w:ascii="Bookman Old Style" w:hAnsi="Bookman Old Style" w:cs="Bookman Old Style"/>
        </w:rPr>
        <w:t xml:space="preserve"> shall be responsi</w:t>
      </w:r>
      <w:r w:rsidR="00912436">
        <w:rPr>
          <w:rFonts w:ascii="Bookman Old Style" w:hAnsi="Bookman Old Style" w:cs="Bookman Old Style"/>
        </w:rPr>
        <w:t xml:space="preserve">ble to pay any amount over the </w:t>
      </w:r>
      <w:r w:rsidR="00912436" w:rsidRPr="0034174B">
        <w:rPr>
          <w:rFonts w:ascii="Bookman Old Style" w:hAnsi="Bookman Old Style" w:cs="Bookman Old Style"/>
        </w:rPr>
        <w:t>$</w:t>
      </w:r>
      <w:r w:rsidR="00912436">
        <w:rPr>
          <w:rFonts w:ascii="Bookman Old Style" w:hAnsi="Bookman Old Style" w:cs="Bookman Old Style"/>
        </w:rPr>
        <w:t xml:space="preserve">952.58 </w:t>
      </w:r>
      <w:r w:rsidRPr="0034174B">
        <w:rPr>
          <w:rFonts w:ascii="Bookman Old Style" w:hAnsi="Bookman Old Style" w:cs="Bookman Old Style"/>
        </w:rPr>
        <w:t xml:space="preserve">per month, which shall be paid for utilizing any remaining Credits.  Further, </w:t>
      </w:r>
      <w:r w:rsidR="00912436">
        <w:rPr>
          <w:rFonts w:ascii="Bookman Old Style" w:hAnsi="Bookman Old Style" w:cs="Bookman Old Style"/>
        </w:rPr>
        <w:t>Read</w:t>
      </w:r>
      <w:r w:rsidRPr="0034174B">
        <w:rPr>
          <w:rFonts w:ascii="Bookman Old Style" w:hAnsi="Bookman Old Style" w:cs="Bookman Old Style"/>
        </w:rPr>
        <w:t xml:space="preserve"> understands that if county employees are required to participate in the cost of insurance at any time this Agreement is in effect, </w:t>
      </w:r>
      <w:r w:rsidR="00912436">
        <w:rPr>
          <w:rFonts w:ascii="Bookman Old Style" w:hAnsi="Bookman Old Style" w:cs="Bookman Old Style"/>
        </w:rPr>
        <w:t>Read</w:t>
      </w:r>
      <w:r w:rsidRPr="0034174B">
        <w:rPr>
          <w:rFonts w:ascii="Bookman Old Style" w:hAnsi="Bookman Old Style" w:cs="Bookman Old Style"/>
        </w:rPr>
        <w:t xml:space="preserve"> shall be required to share in the same percentage for coverage as county employees, even if such sharing reduces the County’s commitment below the $</w:t>
      </w:r>
      <w:r w:rsidR="00912436">
        <w:rPr>
          <w:rFonts w:ascii="Bookman Old Style" w:hAnsi="Bookman Old Style" w:cs="Bookman Old Style"/>
        </w:rPr>
        <w:t xml:space="preserve">952.58 </w:t>
      </w:r>
      <w:r w:rsidRPr="0034174B">
        <w:rPr>
          <w:rFonts w:ascii="Bookman Old Style" w:hAnsi="Bookman Old Style" w:cs="Bookman Old Style"/>
        </w:rPr>
        <w:t xml:space="preserve">per month.  Shared costs shall be paid for first with any available Credits.  Shared costs shall be in addition to any increase in cost of coverage over the </w:t>
      </w:r>
      <w:r w:rsidR="00912436" w:rsidRPr="0034174B">
        <w:rPr>
          <w:rFonts w:ascii="Bookman Old Style" w:hAnsi="Bookman Old Style" w:cs="Bookman Old Style"/>
        </w:rPr>
        <w:t>$</w:t>
      </w:r>
      <w:r w:rsidR="00912436">
        <w:rPr>
          <w:rFonts w:ascii="Bookman Old Style" w:hAnsi="Bookman Old Style" w:cs="Bookman Old Style"/>
        </w:rPr>
        <w:t xml:space="preserve">952.58 </w:t>
      </w:r>
      <w:r w:rsidRPr="0034174B">
        <w:rPr>
          <w:rFonts w:ascii="Bookman Old Style" w:hAnsi="Bookman Old Style" w:cs="Bookman Old Style"/>
        </w:rPr>
        <w:t xml:space="preserve">per month.  For example, if </w:t>
      </w:r>
      <w:r>
        <w:rPr>
          <w:rFonts w:ascii="Bookman Old Style" w:hAnsi="Bookman Old Style" w:cs="Bookman Old Style"/>
        </w:rPr>
        <w:t>2-party insurance coverage costs $1,</w:t>
      </w:r>
      <w:r w:rsidR="00912436">
        <w:rPr>
          <w:rFonts w:ascii="Bookman Old Style" w:hAnsi="Bookman Old Style" w:cs="Bookman Old Style"/>
        </w:rPr>
        <w:t>0</w:t>
      </w:r>
      <w:r w:rsidRPr="0034174B">
        <w:rPr>
          <w:rFonts w:ascii="Bookman Old Style" w:hAnsi="Bookman Old Style" w:cs="Bookman Old Style"/>
        </w:rPr>
        <w:t xml:space="preserve">00 in 2022, </w:t>
      </w:r>
      <w:r w:rsidR="00912436">
        <w:rPr>
          <w:rFonts w:ascii="Bookman Old Style" w:hAnsi="Bookman Old Style" w:cs="Bookman Old Style"/>
        </w:rPr>
        <w:t>Read</w:t>
      </w:r>
      <w:r w:rsidRPr="0034174B">
        <w:rPr>
          <w:rFonts w:ascii="Bookman Old Style" w:hAnsi="Bookman Old Style" w:cs="Bookman Old Style"/>
        </w:rPr>
        <w:t xml:space="preserve"> shall be required to pay any shared premium in addition to the difference between </w:t>
      </w:r>
      <w:r w:rsidR="00912436" w:rsidRPr="0034174B">
        <w:rPr>
          <w:rFonts w:ascii="Bookman Old Style" w:hAnsi="Bookman Old Style" w:cs="Bookman Old Style"/>
        </w:rPr>
        <w:t>$</w:t>
      </w:r>
      <w:r w:rsidR="00912436">
        <w:rPr>
          <w:rFonts w:ascii="Bookman Old Style" w:hAnsi="Bookman Old Style" w:cs="Bookman Old Style"/>
        </w:rPr>
        <w:t xml:space="preserve">952.58 </w:t>
      </w:r>
      <w:r w:rsidRPr="0034174B">
        <w:rPr>
          <w:rFonts w:ascii="Bookman Old Style" w:hAnsi="Bookman Old Style" w:cs="Bookman Old Style"/>
        </w:rPr>
        <w:t>and $1,</w:t>
      </w:r>
      <w:r w:rsidR="00912436">
        <w:rPr>
          <w:rFonts w:ascii="Bookman Old Style" w:hAnsi="Bookman Old Style" w:cs="Bookman Old Style"/>
        </w:rPr>
        <w:t>0</w:t>
      </w:r>
      <w:r w:rsidRPr="0034174B">
        <w:rPr>
          <w:rFonts w:ascii="Bookman Old Style" w:hAnsi="Bookman Old Style" w:cs="Bookman Old Style"/>
        </w:rPr>
        <w:t>00 ($</w:t>
      </w:r>
      <w:r w:rsidR="00912436">
        <w:rPr>
          <w:rFonts w:ascii="Bookman Old Style" w:hAnsi="Bookman Old Style" w:cs="Bookman Old Style"/>
        </w:rPr>
        <w:t>47.42</w:t>
      </w:r>
      <w:r>
        <w:rPr>
          <w:rFonts w:ascii="Bookman Old Style" w:hAnsi="Bookman Old Style" w:cs="Bookman Old Style"/>
        </w:rPr>
        <w:t>).</w:t>
      </w:r>
    </w:p>
    <w:p w:rsidR="0034174B" w:rsidRPr="0034174B" w:rsidRDefault="0034174B" w:rsidP="0034174B">
      <w:pPr>
        <w:numPr>
          <w:ilvl w:val="12"/>
          <w:numId w:val="0"/>
        </w:numPr>
        <w:autoSpaceDE w:val="0"/>
        <w:autoSpaceDN w:val="0"/>
        <w:adjustRightInd w:val="0"/>
        <w:spacing w:after="0" w:line="240" w:lineRule="auto"/>
        <w:rPr>
          <w:rFonts w:ascii="Bookman Old Style" w:hAnsi="Bookman Old Style" w:cs="Bookman Old Style"/>
        </w:rPr>
      </w:pPr>
    </w:p>
    <w:p w:rsidR="0034174B" w:rsidRPr="0034174B" w:rsidRDefault="0034174B" w:rsidP="0034174B">
      <w:pPr>
        <w:numPr>
          <w:ilvl w:val="12"/>
          <w:numId w:val="0"/>
        </w:numPr>
        <w:tabs>
          <w:tab w:val="left" w:pos="720"/>
          <w:tab w:val="left" w:pos="1440"/>
        </w:tabs>
        <w:autoSpaceDE w:val="0"/>
        <w:autoSpaceDN w:val="0"/>
        <w:adjustRightInd w:val="0"/>
        <w:spacing w:after="0" w:line="240" w:lineRule="auto"/>
        <w:ind w:left="1440" w:hanging="1440"/>
        <w:rPr>
          <w:rFonts w:ascii="Bookman Old Style" w:hAnsi="Bookman Old Style" w:cs="Bookman Old Style"/>
          <w:highlight w:val="yellow"/>
        </w:rPr>
      </w:pPr>
      <w:r w:rsidRPr="0034174B">
        <w:rPr>
          <w:rFonts w:ascii="Bookman Old Style" w:hAnsi="Bookman Old Style" w:cs="Bookman Old Style"/>
        </w:rPr>
        <w:tab/>
        <w:t>b.</w:t>
      </w:r>
      <w:r w:rsidRPr="0034174B">
        <w:rPr>
          <w:rFonts w:ascii="Bookman Old Style" w:hAnsi="Bookman Old Style" w:cs="Bookman Old Style"/>
        </w:rPr>
        <w:tab/>
        <w:t>Monthly premium payments are made to National Benefit Services (NBS). Payment is due on the first day of the month for that month’s insurance premiums.  If no payment is received after a 30-day grace period, NBS will terminate insurance coverage on the next day. As an example, a retiree’s July insurance premiums are due on July 1</w:t>
      </w:r>
      <w:r w:rsidRPr="0034174B">
        <w:rPr>
          <w:rFonts w:ascii="Bookman Old Style" w:hAnsi="Bookman Old Style" w:cs="Bookman Old Style"/>
          <w:vertAlign w:val="superscript"/>
        </w:rPr>
        <w:t>st</w:t>
      </w:r>
      <w:r w:rsidRPr="0034174B">
        <w:rPr>
          <w:rFonts w:ascii="Bookman Old Style" w:hAnsi="Bookman Old Style" w:cs="Bookman Old Style"/>
        </w:rPr>
        <w:t>. If no payment is received by July 30</w:t>
      </w:r>
      <w:r w:rsidRPr="0034174B">
        <w:rPr>
          <w:rFonts w:ascii="Bookman Old Style" w:hAnsi="Bookman Old Style" w:cs="Bookman Old Style"/>
          <w:vertAlign w:val="superscript"/>
        </w:rPr>
        <w:t>th</w:t>
      </w:r>
      <w:r w:rsidRPr="0034174B">
        <w:rPr>
          <w:rFonts w:ascii="Bookman Old Style" w:hAnsi="Bookman Old Style" w:cs="Bookman Old Style"/>
        </w:rPr>
        <w:t>, insurance coverage will be terminated on July 31</w:t>
      </w:r>
      <w:r w:rsidRPr="0034174B">
        <w:rPr>
          <w:rFonts w:ascii="Bookman Old Style" w:hAnsi="Bookman Old Style" w:cs="Bookman Old Style"/>
          <w:vertAlign w:val="superscript"/>
        </w:rPr>
        <w:t>st</w:t>
      </w:r>
      <w:r w:rsidRPr="0034174B">
        <w:rPr>
          <w:rFonts w:ascii="Bookman Old Style" w:hAnsi="Bookman Old Style" w:cs="Bookman Old Style"/>
        </w:rPr>
        <w:t xml:space="preserve">. Retiree is responsible to timely pay his/her portion of monthly premiums in order to avoid coverage termination. </w:t>
      </w:r>
      <w:r w:rsidRPr="0034174B">
        <w:rPr>
          <w:rFonts w:ascii="Bookman Old Style" w:hAnsi="Bookman Old Style" w:cs="Bookman Old Style"/>
          <w:highlight w:val="yellow"/>
        </w:rPr>
        <w:t>Initial _______</w:t>
      </w:r>
    </w:p>
    <w:p w:rsidR="0034174B" w:rsidRPr="0034174B" w:rsidRDefault="0034174B" w:rsidP="0034174B">
      <w:pPr>
        <w:numPr>
          <w:ilvl w:val="12"/>
          <w:numId w:val="0"/>
        </w:numPr>
        <w:autoSpaceDE w:val="0"/>
        <w:autoSpaceDN w:val="0"/>
        <w:adjustRightInd w:val="0"/>
        <w:spacing w:after="0" w:line="240" w:lineRule="auto"/>
        <w:rPr>
          <w:rFonts w:ascii="Bookman Old Style" w:hAnsi="Bookman Old Style" w:cs="Bookman Old Style"/>
        </w:rPr>
      </w:pPr>
    </w:p>
    <w:p w:rsidR="0034174B" w:rsidRPr="0034174B" w:rsidRDefault="0034174B" w:rsidP="0034174B">
      <w:pPr>
        <w:numPr>
          <w:ilvl w:val="12"/>
          <w:numId w:val="0"/>
        </w:numPr>
        <w:tabs>
          <w:tab w:val="left" w:pos="720"/>
          <w:tab w:val="left" w:pos="1440"/>
        </w:tabs>
        <w:autoSpaceDE w:val="0"/>
        <w:autoSpaceDN w:val="0"/>
        <w:adjustRightInd w:val="0"/>
        <w:spacing w:after="0" w:line="240" w:lineRule="auto"/>
        <w:ind w:left="1440" w:hanging="1440"/>
        <w:rPr>
          <w:rFonts w:ascii="Bookman Old Style" w:hAnsi="Bookman Old Style" w:cs="Bookman Old Style"/>
        </w:rPr>
      </w:pPr>
      <w:r w:rsidRPr="0034174B">
        <w:rPr>
          <w:rFonts w:ascii="Bookman Old Style" w:hAnsi="Bookman Old Style" w:cs="Bookman Old Style"/>
        </w:rPr>
        <w:tab/>
        <w:t>c.</w:t>
      </w:r>
      <w:r w:rsidRPr="0034174B">
        <w:rPr>
          <w:rFonts w:ascii="Bookman Old Style" w:hAnsi="Bookman Old Style" w:cs="Bookman Old Style"/>
        </w:rPr>
        <w:tab/>
      </w:r>
      <w:r w:rsidR="00912436">
        <w:rPr>
          <w:rFonts w:ascii="Bookman Old Style" w:hAnsi="Bookman Old Style" w:cs="Bookman Old Style"/>
        </w:rPr>
        <w:t>Read</w:t>
      </w:r>
      <w:r w:rsidRPr="0034174B">
        <w:rPr>
          <w:rFonts w:ascii="Bookman Old Style" w:hAnsi="Bookman Old Style" w:cs="Bookman Old Style"/>
        </w:rPr>
        <w:t xml:space="preserve"> agrees that if at any time </w:t>
      </w:r>
      <w:r>
        <w:rPr>
          <w:rFonts w:ascii="Bookman Old Style" w:hAnsi="Bookman Old Style" w:cs="Bookman Old Style"/>
        </w:rPr>
        <w:t>s</w:t>
      </w:r>
      <w:r w:rsidRPr="0034174B">
        <w:rPr>
          <w:rFonts w:ascii="Bookman Old Style" w:hAnsi="Bookman Old Style" w:cs="Bookman Old Style"/>
        </w:rPr>
        <w:t xml:space="preserve">he becomes eligible for insurance coverage through other employment, including re-employment with Weber County, which provides health insurance coverage for a cost to </w:t>
      </w:r>
      <w:r w:rsidR="00912436">
        <w:rPr>
          <w:rFonts w:ascii="Bookman Old Style" w:hAnsi="Bookman Old Style" w:cs="Bookman Old Style"/>
        </w:rPr>
        <w:t>Read</w:t>
      </w:r>
      <w:r w:rsidRPr="0034174B">
        <w:rPr>
          <w:rFonts w:ascii="Bookman Old Style" w:hAnsi="Bookman Old Style" w:cs="Bookman Old Style"/>
        </w:rPr>
        <w:t xml:space="preserve"> of no more than $200 per month, the County’s obligation for the above referenced 60 months of health and dental coverage under this Agreement is fully and completely terminated; provided however, that remaining Credits in the health services account may still be utilized as provided in the sick leave policy.  </w:t>
      </w:r>
      <w:r w:rsidR="00912436">
        <w:rPr>
          <w:rFonts w:ascii="Bookman Old Style" w:hAnsi="Bookman Old Style" w:cs="Bookman Old Style"/>
        </w:rPr>
        <w:t>Read</w:t>
      </w:r>
      <w:r w:rsidRPr="0034174B">
        <w:rPr>
          <w:rFonts w:ascii="Bookman Old Style" w:hAnsi="Bookman Old Style" w:cs="Bookman Old Style"/>
        </w:rPr>
        <w:t xml:space="preserve"> agrees to notify the County immediately if </w:t>
      </w:r>
      <w:r w:rsidR="00912436">
        <w:rPr>
          <w:rFonts w:ascii="Bookman Old Style" w:hAnsi="Bookman Old Style" w:cs="Bookman Old Style"/>
        </w:rPr>
        <w:t>Read</w:t>
      </w:r>
      <w:r w:rsidRPr="0034174B">
        <w:rPr>
          <w:rFonts w:ascii="Bookman Old Style" w:hAnsi="Bookman Old Style" w:cs="Bookman Old Style"/>
        </w:rPr>
        <w:t xml:space="preserve"> becomes eligible for coverage under other employment.  If </w:t>
      </w:r>
      <w:r w:rsidR="00912436">
        <w:rPr>
          <w:rFonts w:ascii="Bookman Old Style" w:hAnsi="Bookman Old Style" w:cs="Bookman Old Style"/>
        </w:rPr>
        <w:t>Read</w:t>
      </w:r>
      <w:r w:rsidRPr="0034174B">
        <w:rPr>
          <w:rFonts w:ascii="Bookman Old Style" w:hAnsi="Bookman Old Style" w:cs="Bookman Old Style"/>
        </w:rPr>
        <w:t xml:space="preserve"> fails to notify the County within 30 days of eligibility, </w:t>
      </w:r>
      <w:r>
        <w:rPr>
          <w:rFonts w:ascii="Bookman Old Style" w:hAnsi="Bookman Old Style" w:cs="Bookman Old Style"/>
        </w:rPr>
        <w:t>s</w:t>
      </w:r>
      <w:r w:rsidRPr="0034174B">
        <w:rPr>
          <w:rFonts w:ascii="Bookman Old Style" w:hAnsi="Bookman Old Style" w:cs="Bookman Old Style"/>
        </w:rPr>
        <w:t xml:space="preserve">he hereby agrees to reimburse the County for the total cost of coverage the County has paid on </w:t>
      </w:r>
      <w:r w:rsidR="00912436">
        <w:rPr>
          <w:rFonts w:ascii="Bookman Old Style" w:hAnsi="Bookman Old Style" w:cs="Bookman Old Style"/>
        </w:rPr>
        <w:t>Read</w:t>
      </w:r>
      <w:r w:rsidRPr="0034174B">
        <w:rPr>
          <w:rFonts w:ascii="Bookman Old Style" w:hAnsi="Bookman Old Style" w:cs="Bookman Old Style"/>
        </w:rPr>
        <w:t xml:space="preserve">’s behalf during any time </w:t>
      </w:r>
      <w:r>
        <w:rPr>
          <w:rFonts w:ascii="Bookman Old Style" w:hAnsi="Bookman Old Style" w:cs="Bookman Old Style"/>
        </w:rPr>
        <w:t>s</w:t>
      </w:r>
      <w:r w:rsidRPr="0034174B">
        <w:rPr>
          <w:rFonts w:ascii="Bookman Old Style" w:hAnsi="Bookman Old Style" w:cs="Bookman Old Style"/>
        </w:rPr>
        <w:t xml:space="preserve">he was eligible for other insurance. </w:t>
      </w:r>
    </w:p>
    <w:p w:rsidR="0034174B" w:rsidRPr="0034174B" w:rsidRDefault="0034174B" w:rsidP="0034174B">
      <w:pPr>
        <w:numPr>
          <w:ilvl w:val="12"/>
          <w:numId w:val="0"/>
        </w:numPr>
        <w:autoSpaceDE w:val="0"/>
        <w:autoSpaceDN w:val="0"/>
        <w:adjustRightInd w:val="0"/>
        <w:spacing w:after="0" w:line="240" w:lineRule="auto"/>
        <w:rPr>
          <w:rFonts w:ascii="Bookman Old Style" w:hAnsi="Bookman Old Style" w:cs="Bookman Old Style"/>
        </w:rPr>
      </w:pPr>
    </w:p>
    <w:p w:rsidR="0034174B" w:rsidRPr="0034174B" w:rsidRDefault="0034174B" w:rsidP="0034174B">
      <w:pPr>
        <w:numPr>
          <w:ilvl w:val="12"/>
          <w:numId w:val="0"/>
        </w:numPr>
        <w:tabs>
          <w:tab w:val="left" w:pos="720"/>
          <w:tab w:val="left" w:pos="1440"/>
        </w:tabs>
        <w:autoSpaceDE w:val="0"/>
        <w:autoSpaceDN w:val="0"/>
        <w:adjustRightInd w:val="0"/>
        <w:spacing w:after="0" w:line="240" w:lineRule="auto"/>
        <w:ind w:left="1440" w:hanging="1440"/>
        <w:rPr>
          <w:rFonts w:ascii="Bookman Old Style" w:hAnsi="Bookman Old Style" w:cs="Bookman Old Style"/>
        </w:rPr>
      </w:pPr>
      <w:r w:rsidRPr="0034174B">
        <w:rPr>
          <w:rFonts w:ascii="Bookman Old Style" w:hAnsi="Bookman Old Style" w:cs="Bookman Old Style"/>
        </w:rPr>
        <w:tab/>
        <w:t>d.</w:t>
      </w:r>
      <w:r w:rsidRPr="0034174B">
        <w:rPr>
          <w:rFonts w:ascii="Bookman Old Style" w:hAnsi="Bookman Old Style" w:cs="Bookman Old Style"/>
        </w:rPr>
        <w:tab/>
      </w:r>
      <w:r w:rsidR="00912436">
        <w:rPr>
          <w:rFonts w:ascii="Bookman Old Style" w:hAnsi="Bookman Old Style" w:cs="Bookman Old Style"/>
        </w:rPr>
        <w:t>Read</w:t>
      </w:r>
      <w:r w:rsidRPr="0034174B">
        <w:rPr>
          <w:rFonts w:ascii="Bookman Old Style" w:hAnsi="Bookman Old Style" w:cs="Bookman Old Style"/>
        </w:rPr>
        <w:t xml:space="preserve"> agrees that should h</w:t>
      </w:r>
      <w:r>
        <w:rPr>
          <w:rFonts w:ascii="Bookman Old Style" w:hAnsi="Bookman Old Style" w:cs="Bookman Old Style"/>
        </w:rPr>
        <w:t>er</w:t>
      </w:r>
      <w:r w:rsidRPr="0034174B">
        <w:rPr>
          <w:rFonts w:ascii="Bookman Old Style" w:hAnsi="Bookman Old Style" w:cs="Bookman Old Style"/>
        </w:rPr>
        <w:t xml:space="preserve"> </w:t>
      </w:r>
      <w:r>
        <w:rPr>
          <w:rFonts w:ascii="Bookman Old Style" w:hAnsi="Bookman Old Style" w:cs="Bookman Old Style"/>
        </w:rPr>
        <w:t xml:space="preserve">two-party </w:t>
      </w:r>
      <w:r w:rsidRPr="0034174B">
        <w:rPr>
          <w:rFonts w:ascii="Bookman Old Style" w:hAnsi="Bookman Old Style" w:cs="Bookman Old Style"/>
        </w:rPr>
        <w:t xml:space="preserve">status change to </w:t>
      </w:r>
      <w:r>
        <w:rPr>
          <w:rFonts w:ascii="Bookman Old Style" w:hAnsi="Bookman Old Style" w:cs="Bookman Old Style"/>
        </w:rPr>
        <w:t>single-</w:t>
      </w:r>
      <w:r w:rsidRPr="0034174B">
        <w:rPr>
          <w:rFonts w:ascii="Bookman Old Style" w:hAnsi="Bookman Old Style" w:cs="Bookman Old Style"/>
        </w:rPr>
        <w:t xml:space="preserve">party </w:t>
      </w:r>
      <w:r>
        <w:rPr>
          <w:rFonts w:ascii="Bookman Old Style" w:hAnsi="Bookman Old Style" w:cs="Bookman Old Style"/>
        </w:rPr>
        <w:t>s</w:t>
      </w:r>
      <w:r w:rsidRPr="0034174B">
        <w:rPr>
          <w:rFonts w:ascii="Bookman Old Style" w:hAnsi="Bookman Old Style" w:cs="Bookman Old Style"/>
        </w:rPr>
        <w:t xml:space="preserve">he will immediately notify the Department of Human Resources of Weber County to effect the change.  </w:t>
      </w:r>
      <w:r w:rsidR="00912436">
        <w:rPr>
          <w:rFonts w:ascii="Bookman Old Style" w:hAnsi="Bookman Old Style" w:cs="Bookman Old Style"/>
        </w:rPr>
        <w:t>Read</w:t>
      </w:r>
      <w:r w:rsidRPr="0034174B">
        <w:rPr>
          <w:rFonts w:ascii="Bookman Old Style" w:hAnsi="Bookman Old Style" w:cs="Bookman Old Style"/>
        </w:rPr>
        <w:t xml:space="preserve"> agrees that if </w:t>
      </w:r>
      <w:r>
        <w:rPr>
          <w:rFonts w:ascii="Bookman Old Style" w:hAnsi="Bookman Old Style" w:cs="Bookman Old Style"/>
        </w:rPr>
        <w:t>s</w:t>
      </w:r>
      <w:r w:rsidRPr="0034174B">
        <w:rPr>
          <w:rFonts w:ascii="Bookman Old Style" w:hAnsi="Bookman Old Style" w:cs="Bookman Old Style"/>
        </w:rPr>
        <w:t xml:space="preserve">he fails to notify the County within 30 days of the change, </w:t>
      </w:r>
      <w:r w:rsidR="00057183">
        <w:rPr>
          <w:rFonts w:ascii="Bookman Old Style" w:hAnsi="Bookman Old Style" w:cs="Bookman Old Style"/>
        </w:rPr>
        <w:t>s</w:t>
      </w:r>
      <w:r w:rsidRPr="0034174B">
        <w:rPr>
          <w:rFonts w:ascii="Bookman Old Style" w:hAnsi="Bookman Old Style" w:cs="Bookman Old Style"/>
        </w:rPr>
        <w:t>he will pay the County the difference in cost between the coverages.  If the party status changes to a status with less monthly premium cost, then the baseline payment amount stated in paragraph a. of this section shall be recalculated to match the County’s cost for the new party status at the time of the employee’s retirement.  The provisions of paragraph a. will then be applied using that lower amount as the baseline.</w:t>
      </w:r>
    </w:p>
    <w:p w:rsidR="0034174B" w:rsidRPr="0034174B" w:rsidRDefault="0034174B" w:rsidP="0034174B">
      <w:pPr>
        <w:numPr>
          <w:ilvl w:val="12"/>
          <w:numId w:val="0"/>
        </w:numPr>
        <w:autoSpaceDE w:val="0"/>
        <w:autoSpaceDN w:val="0"/>
        <w:adjustRightInd w:val="0"/>
        <w:spacing w:after="0" w:line="240" w:lineRule="auto"/>
        <w:rPr>
          <w:rFonts w:ascii="Bookman Old Style" w:hAnsi="Bookman Old Style" w:cs="Bookman Old Style"/>
        </w:rPr>
      </w:pPr>
    </w:p>
    <w:p w:rsidR="0034174B" w:rsidRPr="0034174B" w:rsidRDefault="0034174B" w:rsidP="0034174B">
      <w:pPr>
        <w:numPr>
          <w:ilvl w:val="12"/>
          <w:numId w:val="0"/>
        </w:numPr>
        <w:tabs>
          <w:tab w:val="left" w:pos="720"/>
        </w:tabs>
        <w:autoSpaceDE w:val="0"/>
        <w:autoSpaceDN w:val="0"/>
        <w:adjustRightInd w:val="0"/>
        <w:spacing w:after="0" w:line="240" w:lineRule="auto"/>
        <w:ind w:left="720" w:hanging="720"/>
        <w:rPr>
          <w:rFonts w:ascii="Bookman Old Style" w:hAnsi="Bookman Old Style" w:cs="Bookman Old Style"/>
        </w:rPr>
      </w:pPr>
      <w:r w:rsidRPr="0034174B">
        <w:rPr>
          <w:rFonts w:ascii="Bookman Old Style" w:hAnsi="Bookman Old Style" w:cs="Bookman Old Style"/>
        </w:rPr>
        <w:t>F.</w:t>
      </w:r>
      <w:r w:rsidRPr="0034174B">
        <w:rPr>
          <w:rFonts w:ascii="Bookman Old Style" w:hAnsi="Bookman Old Style" w:cs="Bookman Old Style"/>
        </w:rPr>
        <w:tab/>
      </w:r>
      <w:r w:rsidRPr="0034174B">
        <w:rPr>
          <w:rFonts w:ascii="Bookman Old Style" w:hAnsi="Bookman Old Style" w:cs="Bookman Old Style"/>
          <w:u w:val="single"/>
        </w:rPr>
        <w:t>Retirement Incentive</w:t>
      </w:r>
      <w:r w:rsidRPr="0034174B">
        <w:rPr>
          <w:rFonts w:ascii="Bookman Old Style" w:hAnsi="Bookman Old Style" w:cs="Bookman Old Style"/>
        </w:rPr>
        <w:t xml:space="preserve">.  In accordance with the Retirement Incentive Window in effect from January 1, 2021 through July 1, 2021, </w:t>
      </w:r>
      <w:r w:rsidR="00912436">
        <w:rPr>
          <w:rFonts w:ascii="Bookman Old Style" w:hAnsi="Bookman Old Style" w:cs="Bookman Old Style"/>
        </w:rPr>
        <w:t>Read</w:t>
      </w:r>
      <w:r w:rsidRPr="0034174B">
        <w:rPr>
          <w:rFonts w:ascii="Bookman Old Style" w:hAnsi="Bookman Old Style" w:cs="Bookman Old Style"/>
        </w:rPr>
        <w:t xml:space="preserve"> shall be paid 40 hours of incentive pay for every year with Weber County (</w:t>
      </w:r>
      <w:r w:rsidR="00912436">
        <w:rPr>
          <w:rFonts w:ascii="Bookman Old Style" w:hAnsi="Bookman Old Style" w:cs="Bookman Old Style"/>
        </w:rPr>
        <w:t>25.33</w:t>
      </w:r>
      <w:r w:rsidRPr="0034174B">
        <w:rPr>
          <w:rFonts w:ascii="Bookman Old Style" w:hAnsi="Bookman Old Style" w:cs="Bookman Old Style"/>
        </w:rPr>
        <w:t xml:space="preserve"> years) or $</w:t>
      </w:r>
      <w:r w:rsidR="00912436">
        <w:rPr>
          <w:rFonts w:ascii="Bookman Old Style" w:hAnsi="Bookman Old Style" w:cs="Bookman Old Style"/>
        </w:rPr>
        <w:t>27,001.78</w:t>
      </w:r>
      <w:r>
        <w:rPr>
          <w:rFonts w:ascii="Bookman Old Style" w:hAnsi="Bookman Old Style" w:cs="Bookman Old Style"/>
        </w:rPr>
        <w:t xml:space="preserve">.  </w:t>
      </w:r>
      <w:r w:rsidRPr="0034174B">
        <w:rPr>
          <w:rFonts w:ascii="Bookman Old Style" w:hAnsi="Bookman Old Style" w:cs="Bookman Old Style"/>
        </w:rPr>
        <w:t xml:space="preserve">Incentive pay shall be paid out in a lump sum upon retirement unless otherwise agreed by the County. </w:t>
      </w:r>
    </w:p>
    <w:p w:rsidR="0034174B" w:rsidRPr="0034174B" w:rsidRDefault="0034174B" w:rsidP="0034174B">
      <w:pPr>
        <w:numPr>
          <w:ilvl w:val="12"/>
          <w:numId w:val="0"/>
        </w:numPr>
        <w:autoSpaceDE w:val="0"/>
        <w:autoSpaceDN w:val="0"/>
        <w:adjustRightInd w:val="0"/>
        <w:spacing w:after="0" w:line="240" w:lineRule="auto"/>
        <w:rPr>
          <w:rFonts w:ascii="Bookman Old Style" w:hAnsi="Bookman Old Style" w:cs="Bookman Old Style"/>
        </w:rPr>
      </w:pPr>
    </w:p>
    <w:p w:rsidR="0034174B" w:rsidRPr="0034174B" w:rsidRDefault="0034174B" w:rsidP="0034174B">
      <w:pPr>
        <w:numPr>
          <w:ilvl w:val="12"/>
          <w:numId w:val="0"/>
        </w:numPr>
        <w:tabs>
          <w:tab w:val="left" w:pos="720"/>
        </w:tabs>
        <w:autoSpaceDE w:val="0"/>
        <w:autoSpaceDN w:val="0"/>
        <w:adjustRightInd w:val="0"/>
        <w:spacing w:after="0" w:line="240" w:lineRule="auto"/>
        <w:ind w:left="720" w:hanging="720"/>
        <w:rPr>
          <w:rFonts w:ascii="Bookman Old Style" w:hAnsi="Bookman Old Style" w:cs="Bookman Old Style"/>
        </w:rPr>
      </w:pPr>
      <w:r w:rsidRPr="0034174B">
        <w:rPr>
          <w:rFonts w:ascii="Bookman Old Style" w:hAnsi="Bookman Old Style" w:cs="Bookman Old Style"/>
        </w:rPr>
        <w:t>G.</w:t>
      </w:r>
      <w:r w:rsidRPr="0034174B">
        <w:rPr>
          <w:rFonts w:ascii="Bookman Old Style" w:hAnsi="Bookman Old Style" w:cs="Bookman Old Style"/>
        </w:rPr>
        <w:tab/>
        <w:t>This Agreement is subject to all applicable requirements in the current version of Weber County Human Resources Policy 4-300: Insurance and Retirement Benefits.  It is also subject to all applicable requirements in the Retirement Incentive Window memorandum dated October 6,</w:t>
      </w:r>
      <w:r w:rsidR="00FC0C00">
        <w:rPr>
          <w:rFonts w:ascii="Bookman Old Style" w:hAnsi="Bookman Old Style" w:cs="Bookman Old Style"/>
        </w:rPr>
        <w:t xml:space="preserve"> </w:t>
      </w:r>
      <w:r w:rsidRPr="0034174B">
        <w:rPr>
          <w:rFonts w:ascii="Bookman Old Style" w:hAnsi="Bookman Old Style" w:cs="Bookman Old Style"/>
        </w:rPr>
        <w:t>2020, including repayment requirements that may arise if the employee is rehired by Weber County.</w:t>
      </w:r>
    </w:p>
    <w:p w:rsidR="0034174B" w:rsidRPr="0034174B" w:rsidRDefault="0034174B" w:rsidP="0034174B">
      <w:pPr>
        <w:numPr>
          <w:ilvl w:val="12"/>
          <w:numId w:val="0"/>
        </w:numPr>
        <w:autoSpaceDE w:val="0"/>
        <w:autoSpaceDN w:val="0"/>
        <w:adjustRightInd w:val="0"/>
        <w:spacing w:after="0" w:line="240" w:lineRule="auto"/>
        <w:rPr>
          <w:rFonts w:ascii="Bookman Old Style" w:hAnsi="Bookman Old Style" w:cs="Bookman Old Style"/>
        </w:rPr>
      </w:pPr>
    </w:p>
    <w:p w:rsidR="0034174B" w:rsidRPr="0034174B" w:rsidRDefault="0034174B" w:rsidP="0034174B">
      <w:pPr>
        <w:numPr>
          <w:ilvl w:val="12"/>
          <w:numId w:val="0"/>
        </w:numPr>
        <w:autoSpaceDE w:val="0"/>
        <w:autoSpaceDN w:val="0"/>
        <w:adjustRightInd w:val="0"/>
        <w:spacing w:after="0" w:line="240" w:lineRule="auto"/>
        <w:jc w:val="center"/>
        <w:rPr>
          <w:rFonts w:ascii="Bookman Old Style" w:hAnsi="Bookman Old Style" w:cs="Bookman Old Style"/>
          <w:b/>
          <w:bCs/>
        </w:rPr>
      </w:pPr>
      <w:r w:rsidRPr="0034174B">
        <w:rPr>
          <w:rFonts w:ascii="Bookman Old Style" w:hAnsi="Bookman Old Style" w:cs="Bookman Old Style"/>
          <w:b/>
          <w:bCs/>
        </w:rPr>
        <w:t>SECTION FOUR</w:t>
      </w:r>
    </w:p>
    <w:p w:rsidR="0034174B" w:rsidRPr="0034174B" w:rsidRDefault="0034174B" w:rsidP="0034174B">
      <w:pPr>
        <w:numPr>
          <w:ilvl w:val="12"/>
          <w:numId w:val="0"/>
        </w:numPr>
        <w:autoSpaceDE w:val="0"/>
        <w:autoSpaceDN w:val="0"/>
        <w:adjustRightInd w:val="0"/>
        <w:spacing w:after="0" w:line="240" w:lineRule="auto"/>
        <w:jc w:val="center"/>
        <w:rPr>
          <w:rFonts w:ascii="Bookman Old Style" w:hAnsi="Bookman Old Style" w:cs="Bookman Old Style"/>
        </w:rPr>
      </w:pPr>
      <w:r w:rsidRPr="0034174B">
        <w:rPr>
          <w:rFonts w:ascii="Bookman Old Style" w:hAnsi="Bookman Old Style" w:cs="Bookman Old Style"/>
          <w:b/>
          <w:bCs/>
        </w:rPr>
        <w:t xml:space="preserve">PAYMENT BY </w:t>
      </w:r>
      <w:r w:rsidR="00912436">
        <w:rPr>
          <w:rFonts w:ascii="Bookman Old Style" w:hAnsi="Bookman Old Style" w:cs="Bookman Old Style"/>
          <w:b/>
          <w:bCs/>
        </w:rPr>
        <w:t>READ</w:t>
      </w:r>
    </w:p>
    <w:p w:rsidR="0034174B" w:rsidRPr="0034174B" w:rsidRDefault="0034174B" w:rsidP="0034174B">
      <w:pPr>
        <w:numPr>
          <w:ilvl w:val="12"/>
          <w:numId w:val="0"/>
        </w:numPr>
        <w:autoSpaceDE w:val="0"/>
        <w:autoSpaceDN w:val="0"/>
        <w:adjustRightInd w:val="0"/>
        <w:spacing w:after="0" w:line="240" w:lineRule="auto"/>
        <w:rPr>
          <w:rFonts w:ascii="Bookman Old Style" w:hAnsi="Bookman Old Style" w:cs="Bookman Old Style"/>
        </w:rPr>
      </w:pPr>
    </w:p>
    <w:p w:rsidR="0034174B" w:rsidRPr="0034174B" w:rsidRDefault="00912436" w:rsidP="0034174B">
      <w:pPr>
        <w:numPr>
          <w:ilvl w:val="12"/>
          <w:numId w:val="0"/>
        </w:numPr>
        <w:autoSpaceDE w:val="0"/>
        <w:autoSpaceDN w:val="0"/>
        <w:adjustRightInd w:val="0"/>
        <w:spacing w:after="0" w:line="240" w:lineRule="auto"/>
        <w:rPr>
          <w:rFonts w:ascii="Bookman Old Style" w:hAnsi="Bookman Old Style" w:cs="Bookman Old Style"/>
        </w:rPr>
      </w:pPr>
      <w:r>
        <w:rPr>
          <w:rFonts w:ascii="Bookman Old Style" w:hAnsi="Bookman Old Style" w:cs="Bookman Old Style"/>
        </w:rPr>
        <w:t>Read</w:t>
      </w:r>
      <w:r w:rsidR="0034174B" w:rsidRPr="0034174B">
        <w:rPr>
          <w:rFonts w:ascii="Bookman Old Style" w:hAnsi="Bookman Old Style" w:cs="Bookman Old Style"/>
        </w:rPr>
        <w:t xml:space="preserve"> shall pay the County any amount due under this Agreement within thirty (30) days of notification by County.  Terms of payment for shared coverage may be on a quarterly or semi-annual basis as determined by the County.  Payment for failure to notify of a change in status or eligibility for other coverage shall be due within thirty (30) days.  </w:t>
      </w:r>
    </w:p>
    <w:p w:rsidR="0034174B" w:rsidRPr="0034174B" w:rsidRDefault="0034174B" w:rsidP="0034174B">
      <w:pPr>
        <w:numPr>
          <w:ilvl w:val="12"/>
          <w:numId w:val="0"/>
        </w:numPr>
        <w:autoSpaceDE w:val="0"/>
        <w:autoSpaceDN w:val="0"/>
        <w:adjustRightInd w:val="0"/>
        <w:spacing w:after="0" w:line="240" w:lineRule="auto"/>
        <w:rPr>
          <w:rFonts w:ascii="Bookman Old Style" w:hAnsi="Bookman Old Style" w:cs="Bookman Old Style"/>
        </w:rPr>
      </w:pPr>
    </w:p>
    <w:p w:rsidR="0034174B" w:rsidRPr="0034174B" w:rsidRDefault="0034174B" w:rsidP="0034174B">
      <w:pPr>
        <w:numPr>
          <w:ilvl w:val="12"/>
          <w:numId w:val="0"/>
        </w:numPr>
        <w:autoSpaceDE w:val="0"/>
        <w:autoSpaceDN w:val="0"/>
        <w:adjustRightInd w:val="0"/>
        <w:spacing w:after="0" w:line="240" w:lineRule="auto"/>
        <w:jc w:val="center"/>
        <w:rPr>
          <w:rFonts w:ascii="Bookman Old Style" w:hAnsi="Bookman Old Style" w:cs="Bookman Old Style"/>
          <w:b/>
          <w:bCs/>
        </w:rPr>
      </w:pPr>
      <w:r w:rsidRPr="0034174B">
        <w:rPr>
          <w:rFonts w:ascii="Bookman Old Style" w:hAnsi="Bookman Old Style" w:cs="Bookman Old Style"/>
          <w:b/>
          <w:bCs/>
        </w:rPr>
        <w:t>SECTION FIVE</w:t>
      </w:r>
    </w:p>
    <w:p w:rsidR="0034174B" w:rsidRDefault="0034174B" w:rsidP="0034174B">
      <w:pPr>
        <w:numPr>
          <w:ilvl w:val="12"/>
          <w:numId w:val="0"/>
        </w:numPr>
        <w:autoSpaceDE w:val="0"/>
        <w:autoSpaceDN w:val="0"/>
        <w:adjustRightInd w:val="0"/>
        <w:spacing w:after="0" w:line="240" w:lineRule="auto"/>
        <w:jc w:val="center"/>
        <w:rPr>
          <w:rFonts w:ascii="Bookman Old Style" w:hAnsi="Bookman Old Style" w:cs="Bookman Old Style"/>
          <w:b/>
          <w:bCs/>
        </w:rPr>
      </w:pPr>
      <w:r w:rsidRPr="0034174B">
        <w:rPr>
          <w:rFonts w:ascii="Bookman Old Style" w:hAnsi="Bookman Old Style" w:cs="Bookman Old Style"/>
          <w:b/>
          <w:bCs/>
        </w:rPr>
        <w:t>MISCELLANEOUS</w:t>
      </w:r>
    </w:p>
    <w:p w:rsidR="0034174B" w:rsidRPr="0034174B" w:rsidRDefault="0034174B" w:rsidP="0034174B">
      <w:pPr>
        <w:numPr>
          <w:ilvl w:val="12"/>
          <w:numId w:val="0"/>
        </w:numPr>
        <w:autoSpaceDE w:val="0"/>
        <w:autoSpaceDN w:val="0"/>
        <w:adjustRightInd w:val="0"/>
        <w:spacing w:after="0" w:line="240" w:lineRule="auto"/>
        <w:jc w:val="center"/>
        <w:rPr>
          <w:rFonts w:ascii="Bookman Old Style" w:hAnsi="Bookman Old Style" w:cs="Bookman Old Style"/>
        </w:rPr>
      </w:pPr>
    </w:p>
    <w:p w:rsidR="0034174B" w:rsidRPr="0034174B" w:rsidRDefault="0034174B" w:rsidP="0034174B">
      <w:pPr>
        <w:autoSpaceDE w:val="0"/>
        <w:autoSpaceDN w:val="0"/>
        <w:adjustRightInd w:val="0"/>
        <w:spacing w:after="0" w:line="2" w:lineRule="exact"/>
        <w:rPr>
          <w:rFonts w:ascii="Times New Roman" w:hAnsi="Times New Roman" w:cs="Times New Roman"/>
        </w:rPr>
      </w:pPr>
    </w:p>
    <w:p w:rsidR="0034174B" w:rsidRDefault="0034174B" w:rsidP="0034174B">
      <w:pPr>
        <w:pStyle w:val="ListParagraph"/>
        <w:numPr>
          <w:ilvl w:val="1"/>
          <w:numId w:val="2"/>
        </w:numPr>
        <w:tabs>
          <w:tab w:val="left" w:pos="720"/>
        </w:tabs>
        <w:autoSpaceDE w:val="0"/>
        <w:autoSpaceDN w:val="0"/>
        <w:adjustRightInd w:val="0"/>
        <w:spacing w:after="0" w:line="240" w:lineRule="auto"/>
        <w:ind w:left="720"/>
        <w:rPr>
          <w:rFonts w:ascii="Bookman Old Style" w:hAnsi="Bookman Old Style" w:cs="Bookman Old Style"/>
        </w:rPr>
      </w:pPr>
      <w:r w:rsidRPr="0034174B">
        <w:rPr>
          <w:rFonts w:ascii="Bookman Old Style" w:hAnsi="Bookman Old Style" w:cs="Bookman Old Style"/>
          <w:u w:val="single"/>
        </w:rPr>
        <w:t>Amendments</w:t>
      </w:r>
      <w:r w:rsidRPr="0034174B">
        <w:rPr>
          <w:rFonts w:ascii="Bookman Old Style" w:hAnsi="Bookman Old Style" w:cs="Bookman Old Style"/>
        </w:rPr>
        <w:t>.  This agreement may be amended at any time by the Parties by a written amendment approved and signed by all Parties in the manner provided by law.</w:t>
      </w:r>
    </w:p>
    <w:p w:rsidR="0034174B" w:rsidRDefault="0034174B" w:rsidP="0034174B">
      <w:pPr>
        <w:tabs>
          <w:tab w:val="left" w:pos="720"/>
        </w:tabs>
        <w:autoSpaceDE w:val="0"/>
        <w:autoSpaceDN w:val="0"/>
        <w:adjustRightInd w:val="0"/>
        <w:spacing w:after="0" w:line="240" w:lineRule="auto"/>
        <w:rPr>
          <w:rFonts w:ascii="Bookman Old Style" w:hAnsi="Bookman Old Style" w:cs="Bookman Old Style"/>
        </w:rPr>
      </w:pPr>
    </w:p>
    <w:p w:rsidR="0034174B" w:rsidRDefault="0034174B" w:rsidP="0034174B">
      <w:pPr>
        <w:pStyle w:val="ListParagraph"/>
        <w:numPr>
          <w:ilvl w:val="1"/>
          <w:numId w:val="2"/>
        </w:numPr>
        <w:tabs>
          <w:tab w:val="left" w:pos="720"/>
        </w:tabs>
        <w:autoSpaceDE w:val="0"/>
        <w:autoSpaceDN w:val="0"/>
        <w:adjustRightInd w:val="0"/>
        <w:spacing w:after="0" w:line="240" w:lineRule="auto"/>
        <w:ind w:left="720"/>
        <w:rPr>
          <w:rFonts w:ascii="Bookman Old Style" w:hAnsi="Bookman Old Style" w:cs="Bookman Old Style"/>
        </w:rPr>
      </w:pPr>
      <w:r w:rsidRPr="0034174B">
        <w:rPr>
          <w:rFonts w:ascii="Bookman Old Style" w:hAnsi="Bookman Old Style" w:cs="Bookman Old Style"/>
          <w:u w:val="single"/>
        </w:rPr>
        <w:t>Captions and Headings</w:t>
      </w:r>
      <w:r w:rsidRPr="0034174B">
        <w:rPr>
          <w:rFonts w:ascii="Bookman Old Style" w:hAnsi="Bookman Old Style" w:cs="Bookman Old Style"/>
        </w:rPr>
        <w:t>.  The captions and headings herein are for convenience of reference only and in no way define, limit or describe the scope or intent of any sections or provisions of this Agreement.</w:t>
      </w:r>
    </w:p>
    <w:p w:rsidR="0034174B" w:rsidRPr="0034174B" w:rsidRDefault="0034174B" w:rsidP="0034174B">
      <w:pPr>
        <w:pStyle w:val="ListParagraph"/>
        <w:rPr>
          <w:rFonts w:ascii="Bookman Old Style" w:hAnsi="Bookman Old Style" w:cs="Bookman Old Style"/>
        </w:rPr>
      </w:pPr>
    </w:p>
    <w:p w:rsidR="0034174B" w:rsidRPr="0034174B" w:rsidRDefault="0034174B" w:rsidP="0034174B">
      <w:pPr>
        <w:pStyle w:val="ListParagraph"/>
        <w:numPr>
          <w:ilvl w:val="1"/>
          <w:numId w:val="2"/>
        </w:numPr>
        <w:tabs>
          <w:tab w:val="left" w:pos="720"/>
        </w:tabs>
        <w:autoSpaceDE w:val="0"/>
        <w:autoSpaceDN w:val="0"/>
        <w:adjustRightInd w:val="0"/>
        <w:spacing w:after="0" w:line="240" w:lineRule="auto"/>
        <w:ind w:left="720"/>
        <w:rPr>
          <w:rFonts w:ascii="Bookman Old Style" w:hAnsi="Bookman Old Style" w:cs="Bookman Old Style"/>
        </w:rPr>
      </w:pPr>
      <w:r w:rsidRPr="0034174B">
        <w:rPr>
          <w:rFonts w:ascii="Bookman Old Style" w:hAnsi="Bookman Old Style" w:cs="Bookman Old Style"/>
          <w:u w:val="single"/>
        </w:rPr>
        <w:t>Counterparts</w:t>
      </w:r>
      <w:r w:rsidRPr="0034174B">
        <w:rPr>
          <w:rFonts w:ascii="Bookman Old Style" w:hAnsi="Bookman Old Style" w:cs="Bookman Old Style"/>
        </w:rPr>
        <w:t>.  This Agreement may be executed in several counterparts, each of which shall be an original and all of which shall constitute but one of the same instrument.</w:t>
      </w:r>
    </w:p>
    <w:p w:rsidR="0034174B" w:rsidRPr="0034174B" w:rsidRDefault="0034174B" w:rsidP="0034174B">
      <w:pPr>
        <w:numPr>
          <w:ilvl w:val="12"/>
          <w:numId w:val="0"/>
        </w:numPr>
        <w:autoSpaceDE w:val="0"/>
        <w:autoSpaceDN w:val="0"/>
        <w:adjustRightInd w:val="0"/>
        <w:spacing w:after="0" w:line="240" w:lineRule="auto"/>
        <w:rPr>
          <w:rFonts w:ascii="Bookman Old Style" w:hAnsi="Bookman Old Style" w:cs="Bookman Old Style"/>
        </w:rPr>
      </w:pPr>
    </w:p>
    <w:p w:rsidR="0034174B" w:rsidRPr="0034174B" w:rsidRDefault="0034174B" w:rsidP="0034174B">
      <w:pPr>
        <w:pStyle w:val="ListParagraph"/>
        <w:numPr>
          <w:ilvl w:val="1"/>
          <w:numId w:val="2"/>
        </w:numPr>
        <w:tabs>
          <w:tab w:val="left" w:pos="720"/>
        </w:tabs>
        <w:autoSpaceDE w:val="0"/>
        <w:autoSpaceDN w:val="0"/>
        <w:adjustRightInd w:val="0"/>
        <w:spacing w:after="0" w:line="240" w:lineRule="auto"/>
        <w:ind w:left="720"/>
        <w:rPr>
          <w:rFonts w:ascii="Bookman Old Style" w:hAnsi="Bookman Old Style" w:cs="Bookman Old Style"/>
        </w:rPr>
      </w:pPr>
      <w:r w:rsidRPr="0034174B">
        <w:rPr>
          <w:rFonts w:ascii="Bookman Old Style" w:hAnsi="Bookman Old Style" w:cs="Bookman Old Style"/>
          <w:u w:val="single"/>
        </w:rPr>
        <w:t>Entire Agreement</w:t>
      </w:r>
      <w:r w:rsidRPr="0034174B">
        <w:rPr>
          <w:rFonts w:ascii="Bookman Old Style" w:hAnsi="Bookman Old Style" w:cs="Bookman Old Style"/>
        </w:rPr>
        <w:t>.  This Agreement contains the entire agreement between the Parties, and no statement, promises or inducements made by either party or agents for either party that are not contained in this written agreement shall be binding or valid and this Agreement may not be enlarged, modified or altered, except in writing, signed by the parties.</w:t>
      </w:r>
    </w:p>
    <w:p w:rsidR="0034174B" w:rsidRPr="0034174B" w:rsidRDefault="0034174B" w:rsidP="0034174B">
      <w:pPr>
        <w:numPr>
          <w:ilvl w:val="12"/>
          <w:numId w:val="0"/>
        </w:numPr>
        <w:autoSpaceDE w:val="0"/>
        <w:autoSpaceDN w:val="0"/>
        <w:adjustRightInd w:val="0"/>
        <w:spacing w:after="0" w:line="240" w:lineRule="auto"/>
        <w:rPr>
          <w:rFonts w:ascii="Bookman Old Style" w:hAnsi="Bookman Old Style" w:cs="Bookman Old Style"/>
        </w:rPr>
      </w:pPr>
    </w:p>
    <w:p w:rsidR="0034174B" w:rsidRPr="0034174B" w:rsidRDefault="0034174B" w:rsidP="0034174B">
      <w:pPr>
        <w:pStyle w:val="ListParagraph"/>
        <w:numPr>
          <w:ilvl w:val="1"/>
          <w:numId w:val="2"/>
        </w:numPr>
        <w:tabs>
          <w:tab w:val="left" w:pos="720"/>
        </w:tabs>
        <w:autoSpaceDE w:val="0"/>
        <w:autoSpaceDN w:val="0"/>
        <w:adjustRightInd w:val="0"/>
        <w:spacing w:after="0" w:line="240" w:lineRule="auto"/>
        <w:ind w:left="720"/>
        <w:rPr>
          <w:rFonts w:ascii="Bookman Old Style" w:hAnsi="Bookman Old Style" w:cs="Bookman Old Style"/>
        </w:rPr>
      </w:pPr>
      <w:r w:rsidRPr="0034174B">
        <w:rPr>
          <w:rFonts w:ascii="Bookman Old Style" w:hAnsi="Bookman Old Style" w:cs="Bookman Old Style"/>
          <w:u w:val="single"/>
        </w:rPr>
        <w:t>Governing Laws</w:t>
      </w:r>
      <w:r w:rsidRPr="0034174B">
        <w:rPr>
          <w:rFonts w:ascii="Bookman Old Style" w:hAnsi="Bookman Old Style" w:cs="Bookman Old Style"/>
        </w:rPr>
        <w:t>.  It is understood and agreed by the parties hereto, that this Agreement shall be governed by the laws of the State of Utah.</w:t>
      </w:r>
    </w:p>
    <w:p w:rsidR="0034174B" w:rsidRPr="0034174B" w:rsidRDefault="0034174B" w:rsidP="0034174B">
      <w:pPr>
        <w:numPr>
          <w:ilvl w:val="12"/>
          <w:numId w:val="0"/>
        </w:numPr>
        <w:autoSpaceDE w:val="0"/>
        <w:autoSpaceDN w:val="0"/>
        <w:adjustRightInd w:val="0"/>
        <w:spacing w:after="0" w:line="240" w:lineRule="auto"/>
        <w:rPr>
          <w:rFonts w:ascii="Bookman Old Style" w:hAnsi="Bookman Old Style" w:cs="Bookman Old Style"/>
        </w:rPr>
      </w:pPr>
      <w:r w:rsidRPr="0034174B">
        <w:rPr>
          <w:rFonts w:ascii="Bookman Old Style" w:hAnsi="Bookman Old Style" w:cs="Bookman Old Style"/>
        </w:rPr>
        <w:tab/>
      </w:r>
      <w:r w:rsidRPr="0034174B">
        <w:rPr>
          <w:rFonts w:ascii="Bookman Old Style" w:hAnsi="Bookman Old Style" w:cs="Bookman Old Style"/>
        </w:rPr>
        <w:tab/>
      </w:r>
      <w:r w:rsidRPr="0034174B">
        <w:rPr>
          <w:rFonts w:ascii="Bookman Old Style" w:hAnsi="Bookman Old Style" w:cs="Bookman Old Style"/>
        </w:rPr>
        <w:tab/>
      </w:r>
      <w:r w:rsidRPr="0034174B">
        <w:rPr>
          <w:rFonts w:ascii="Bookman Old Style" w:hAnsi="Bookman Old Style" w:cs="Bookman Old Style"/>
        </w:rPr>
        <w:tab/>
      </w:r>
      <w:r w:rsidRPr="0034174B">
        <w:rPr>
          <w:rFonts w:ascii="Bookman Old Style" w:hAnsi="Bookman Old Style" w:cs="Bookman Old Style"/>
        </w:rPr>
        <w:tab/>
      </w:r>
      <w:r w:rsidRPr="0034174B">
        <w:rPr>
          <w:rFonts w:ascii="Bookman Old Style" w:hAnsi="Bookman Old Style" w:cs="Bookman Old Style"/>
        </w:rPr>
        <w:tab/>
      </w:r>
      <w:r w:rsidRPr="0034174B">
        <w:rPr>
          <w:rFonts w:ascii="Bookman Old Style" w:hAnsi="Bookman Old Style" w:cs="Bookman Old Style"/>
        </w:rPr>
        <w:tab/>
      </w:r>
    </w:p>
    <w:p w:rsidR="0034174B" w:rsidRPr="0034174B" w:rsidRDefault="0034174B" w:rsidP="0034174B">
      <w:pPr>
        <w:numPr>
          <w:ilvl w:val="12"/>
          <w:numId w:val="0"/>
        </w:numPr>
        <w:autoSpaceDE w:val="0"/>
        <w:autoSpaceDN w:val="0"/>
        <w:adjustRightInd w:val="0"/>
        <w:spacing w:after="0" w:line="240" w:lineRule="auto"/>
        <w:rPr>
          <w:rFonts w:ascii="Bookman Old Style" w:hAnsi="Bookman Old Style" w:cs="Bookman Old Style"/>
        </w:rPr>
      </w:pPr>
      <w:r w:rsidRPr="0034174B">
        <w:rPr>
          <w:rFonts w:ascii="Bookman Old Style" w:hAnsi="Bookman Old Style" w:cs="Bookman Old Style"/>
        </w:rPr>
        <w:tab/>
        <w:t xml:space="preserve">DATED this _____ day of </w:t>
      </w:r>
      <w:r w:rsidR="00912436">
        <w:rPr>
          <w:rFonts w:ascii="Bookman Old Style" w:hAnsi="Bookman Old Style" w:cs="Bookman Old Style"/>
        </w:rPr>
        <w:t xml:space="preserve">April, </w:t>
      </w:r>
      <w:r>
        <w:rPr>
          <w:rFonts w:ascii="Bookman Old Style" w:hAnsi="Bookman Old Style" w:cs="Bookman Old Style"/>
        </w:rPr>
        <w:t>2021.</w:t>
      </w:r>
    </w:p>
    <w:p w:rsidR="0034174B" w:rsidRPr="0034174B" w:rsidRDefault="0034174B" w:rsidP="0034174B">
      <w:pPr>
        <w:numPr>
          <w:ilvl w:val="12"/>
          <w:numId w:val="0"/>
        </w:numPr>
        <w:autoSpaceDE w:val="0"/>
        <w:autoSpaceDN w:val="0"/>
        <w:adjustRightInd w:val="0"/>
        <w:spacing w:after="0" w:line="240" w:lineRule="auto"/>
        <w:rPr>
          <w:rFonts w:ascii="Bookman Old Style" w:hAnsi="Bookman Old Style" w:cs="Bookman Old Style"/>
        </w:rPr>
      </w:pPr>
    </w:p>
    <w:p w:rsidR="0034174B" w:rsidRPr="0034174B" w:rsidRDefault="0034174B" w:rsidP="0034174B">
      <w:pPr>
        <w:numPr>
          <w:ilvl w:val="12"/>
          <w:numId w:val="0"/>
        </w:numPr>
        <w:autoSpaceDE w:val="0"/>
        <w:autoSpaceDN w:val="0"/>
        <w:adjustRightInd w:val="0"/>
        <w:spacing w:after="0" w:line="240" w:lineRule="auto"/>
        <w:rPr>
          <w:rFonts w:ascii="Bookman Old Style" w:hAnsi="Bookman Old Style" w:cs="Bookman Old Style"/>
        </w:rPr>
      </w:pPr>
    </w:p>
    <w:p w:rsidR="0034174B" w:rsidRPr="0034174B" w:rsidRDefault="0034174B" w:rsidP="0034174B">
      <w:pPr>
        <w:numPr>
          <w:ilvl w:val="12"/>
          <w:numId w:val="0"/>
        </w:numPr>
        <w:autoSpaceDE w:val="0"/>
        <w:autoSpaceDN w:val="0"/>
        <w:adjustRightInd w:val="0"/>
        <w:spacing w:after="0" w:line="240" w:lineRule="auto"/>
        <w:rPr>
          <w:rFonts w:ascii="Bookman Old Style" w:hAnsi="Bookman Old Style" w:cs="Bookman Old Style"/>
        </w:rPr>
      </w:pPr>
    </w:p>
    <w:p w:rsidR="0034174B" w:rsidRPr="0034174B" w:rsidRDefault="0034174B" w:rsidP="0034174B">
      <w:pPr>
        <w:numPr>
          <w:ilvl w:val="12"/>
          <w:numId w:val="0"/>
        </w:numPr>
        <w:autoSpaceDE w:val="0"/>
        <w:autoSpaceDN w:val="0"/>
        <w:adjustRightInd w:val="0"/>
        <w:spacing w:after="0" w:line="240" w:lineRule="auto"/>
        <w:rPr>
          <w:rFonts w:ascii="Bookman Old Style" w:hAnsi="Bookman Old Style" w:cs="Bookman Old Style"/>
        </w:rPr>
      </w:pPr>
      <w:r w:rsidRPr="0034174B">
        <w:rPr>
          <w:rFonts w:ascii="Bookman Old Style" w:hAnsi="Bookman Old Style" w:cs="Bookman Old Style"/>
        </w:rPr>
        <w:tab/>
      </w:r>
      <w:r w:rsidRPr="0034174B">
        <w:rPr>
          <w:rFonts w:ascii="Bookman Old Style" w:hAnsi="Bookman Old Style" w:cs="Bookman Old Style"/>
        </w:rPr>
        <w:tab/>
      </w:r>
      <w:r w:rsidRPr="0034174B">
        <w:rPr>
          <w:rFonts w:ascii="Bookman Old Style" w:hAnsi="Bookman Old Style" w:cs="Bookman Old Style"/>
        </w:rPr>
        <w:tab/>
      </w:r>
      <w:r w:rsidRPr="0034174B">
        <w:rPr>
          <w:rFonts w:ascii="Bookman Old Style" w:hAnsi="Bookman Old Style" w:cs="Bookman Old Style"/>
        </w:rPr>
        <w:tab/>
      </w:r>
      <w:r w:rsidRPr="0034174B">
        <w:rPr>
          <w:rFonts w:ascii="Bookman Old Style" w:hAnsi="Bookman Old Style" w:cs="Bookman Old Style"/>
        </w:rPr>
        <w:tab/>
      </w:r>
      <w:r w:rsidRPr="0034174B">
        <w:rPr>
          <w:rFonts w:ascii="Bookman Old Style" w:hAnsi="Bookman Old Style" w:cs="Bookman Old Style"/>
        </w:rPr>
        <w:tab/>
      </w:r>
      <w:r w:rsidRPr="0034174B">
        <w:rPr>
          <w:rFonts w:ascii="Bookman Old Style" w:hAnsi="Bookman Old Style" w:cs="Bookman Old Style"/>
        </w:rPr>
        <w:tab/>
        <w:t>By____________________________________</w:t>
      </w:r>
    </w:p>
    <w:p w:rsidR="0034174B" w:rsidRPr="0034174B" w:rsidRDefault="0034174B" w:rsidP="0034174B">
      <w:pPr>
        <w:numPr>
          <w:ilvl w:val="12"/>
          <w:numId w:val="0"/>
        </w:numPr>
        <w:autoSpaceDE w:val="0"/>
        <w:autoSpaceDN w:val="0"/>
        <w:adjustRightInd w:val="0"/>
        <w:spacing w:after="0" w:line="240" w:lineRule="auto"/>
        <w:rPr>
          <w:rFonts w:ascii="Bookman Old Style" w:hAnsi="Bookman Old Style" w:cs="Bookman Old Style"/>
        </w:rPr>
      </w:pPr>
      <w:r w:rsidRPr="0034174B">
        <w:rPr>
          <w:rFonts w:ascii="Bookman Old Style" w:hAnsi="Bookman Old Style" w:cs="Bookman Old Style"/>
        </w:rPr>
        <w:tab/>
      </w:r>
      <w:r w:rsidRPr="0034174B">
        <w:rPr>
          <w:rFonts w:ascii="Bookman Old Style" w:hAnsi="Bookman Old Style" w:cs="Bookman Old Style"/>
        </w:rPr>
        <w:tab/>
      </w:r>
      <w:r w:rsidRPr="0034174B">
        <w:rPr>
          <w:rFonts w:ascii="Bookman Old Style" w:hAnsi="Bookman Old Style" w:cs="Bookman Old Style"/>
        </w:rPr>
        <w:tab/>
      </w:r>
      <w:r w:rsidRPr="0034174B">
        <w:rPr>
          <w:rFonts w:ascii="Bookman Old Style" w:hAnsi="Bookman Old Style" w:cs="Bookman Old Style"/>
        </w:rPr>
        <w:tab/>
      </w:r>
      <w:r w:rsidRPr="0034174B">
        <w:rPr>
          <w:rFonts w:ascii="Bookman Old Style" w:hAnsi="Bookman Old Style" w:cs="Bookman Old Style"/>
        </w:rPr>
        <w:tab/>
      </w:r>
      <w:r w:rsidRPr="0034174B">
        <w:rPr>
          <w:rFonts w:ascii="Bookman Old Style" w:hAnsi="Bookman Old Style" w:cs="Bookman Old Style"/>
        </w:rPr>
        <w:tab/>
      </w:r>
      <w:r w:rsidRPr="0034174B">
        <w:rPr>
          <w:rFonts w:ascii="Bookman Old Style" w:hAnsi="Bookman Old Style" w:cs="Bookman Old Style"/>
        </w:rPr>
        <w:tab/>
      </w:r>
      <w:r w:rsidRPr="0034174B">
        <w:rPr>
          <w:rFonts w:ascii="Bookman Old Style" w:hAnsi="Bookman Old Style" w:cs="Bookman Old Style"/>
        </w:rPr>
        <w:tab/>
      </w:r>
      <w:r w:rsidR="00057183">
        <w:rPr>
          <w:rFonts w:ascii="Bookman Old Style" w:hAnsi="Bookman Old Style" w:cs="Bookman Old Style"/>
        </w:rPr>
        <w:t>James Harvey</w:t>
      </w:r>
      <w:r w:rsidRPr="0034174B">
        <w:rPr>
          <w:rFonts w:ascii="Bookman Old Style" w:hAnsi="Bookman Old Style" w:cs="Bookman Old Style"/>
        </w:rPr>
        <w:t>, Chair</w:t>
      </w:r>
    </w:p>
    <w:p w:rsidR="0034174B" w:rsidRPr="0034174B" w:rsidRDefault="0034174B" w:rsidP="0034174B">
      <w:pPr>
        <w:numPr>
          <w:ilvl w:val="12"/>
          <w:numId w:val="0"/>
        </w:numPr>
        <w:autoSpaceDE w:val="0"/>
        <w:autoSpaceDN w:val="0"/>
        <w:adjustRightInd w:val="0"/>
        <w:spacing w:after="0" w:line="240" w:lineRule="auto"/>
        <w:rPr>
          <w:rFonts w:ascii="Bookman Old Style" w:hAnsi="Bookman Old Style" w:cs="Bookman Old Style"/>
        </w:rPr>
      </w:pPr>
    </w:p>
    <w:p w:rsidR="0034174B" w:rsidRPr="0034174B" w:rsidRDefault="0034174B" w:rsidP="0034174B">
      <w:pPr>
        <w:numPr>
          <w:ilvl w:val="12"/>
          <w:numId w:val="0"/>
        </w:numPr>
        <w:autoSpaceDE w:val="0"/>
        <w:autoSpaceDN w:val="0"/>
        <w:adjustRightInd w:val="0"/>
        <w:spacing w:after="0" w:line="240" w:lineRule="auto"/>
        <w:rPr>
          <w:rFonts w:ascii="Bookman Old Style" w:hAnsi="Bookman Old Style" w:cs="Bookman Old Style"/>
        </w:rPr>
      </w:pPr>
      <w:r w:rsidRPr="0034174B">
        <w:rPr>
          <w:rFonts w:ascii="Bookman Old Style" w:hAnsi="Bookman Old Style" w:cs="Bookman Old Style"/>
        </w:rPr>
        <w:t>ATTEST:</w:t>
      </w:r>
    </w:p>
    <w:p w:rsidR="0034174B" w:rsidRPr="0034174B" w:rsidRDefault="0034174B" w:rsidP="0034174B">
      <w:pPr>
        <w:numPr>
          <w:ilvl w:val="12"/>
          <w:numId w:val="0"/>
        </w:numPr>
        <w:autoSpaceDE w:val="0"/>
        <w:autoSpaceDN w:val="0"/>
        <w:adjustRightInd w:val="0"/>
        <w:spacing w:after="0" w:line="240" w:lineRule="auto"/>
        <w:rPr>
          <w:rFonts w:ascii="Bookman Old Style" w:hAnsi="Bookman Old Style" w:cs="Bookman Old Style"/>
        </w:rPr>
      </w:pPr>
    </w:p>
    <w:p w:rsidR="0034174B" w:rsidRPr="0034174B" w:rsidRDefault="0034174B" w:rsidP="0034174B">
      <w:pPr>
        <w:numPr>
          <w:ilvl w:val="12"/>
          <w:numId w:val="0"/>
        </w:numPr>
        <w:autoSpaceDE w:val="0"/>
        <w:autoSpaceDN w:val="0"/>
        <w:adjustRightInd w:val="0"/>
        <w:spacing w:after="0" w:line="240" w:lineRule="auto"/>
        <w:rPr>
          <w:rFonts w:ascii="Bookman Old Style" w:hAnsi="Bookman Old Style" w:cs="Bookman Old Style"/>
        </w:rPr>
      </w:pPr>
      <w:r w:rsidRPr="0034174B">
        <w:rPr>
          <w:rFonts w:ascii="Bookman Old Style" w:hAnsi="Bookman Old Style" w:cs="Bookman Old Style"/>
        </w:rPr>
        <w:tab/>
      </w:r>
      <w:r w:rsidRPr="0034174B">
        <w:rPr>
          <w:rFonts w:ascii="Bookman Old Style" w:hAnsi="Bookman Old Style" w:cs="Bookman Old Style"/>
        </w:rPr>
        <w:tab/>
      </w:r>
      <w:r w:rsidRPr="0034174B">
        <w:rPr>
          <w:rFonts w:ascii="Bookman Old Style" w:hAnsi="Bookman Old Style" w:cs="Bookman Old Style"/>
        </w:rPr>
        <w:tab/>
      </w:r>
      <w:r w:rsidRPr="0034174B">
        <w:rPr>
          <w:rFonts w:ascii="Bookman Old Style" w:hAnsi="Bookman Old Style" w:cs="Bookman Old Style"/>
        </w:rPr>
        <w:tab/>
      </w:r>
      <w:r w:rsidRPr="0034174B">
        <w:rPr>
          <w:rFonts w:ascii="Bookman Old Style" w:hAnsi="Bookman Old Style" w:cs="Bookman Old Style"/>
        </w:rPr>
        <w:tab/>
      </w:r>
      <w:r w:rsidRPr="0034174B">
        <w:rPr>
          <w:rFonts w:ascii="Bookman Old Style" w:hAnsi="Bookman Old Style" w:cs="Bookman Old Style"/>
        </w:rPr>
        <w:tab/>
      </w:r>
      <w:r w:rsidRPr="0034174B">
        <w:rPr>
          <w:rFonts w:ascii="Bookman Old Style" w:hAnsi="Bookman Old Style" w:cs="Bookman Old Style"/>
        </w:rPr>
        <w:tab/>
      </w:r>
    </w:p>
    <w:p w:rsidR="0034174B" w:rsidRPr="0034174B" w:rsidRDefault="0034174B" w:rsidP="0034174B">
      <w:pPr>
        <w:numPr>
          <w:ilvl w:val="12"/>
          <w:numId w:val="0"/>
        </w:numPr>
        <w:autoSpaceDE w:val="0"/>
        <w:autoSpaceDN w:val="0"/>
        <w:adjustRightInd w:val="0"/>
        <w:spacing w:after="0" w:line="240" w:lineRule="auto"/>
        <w:rPr>
          <w:rFonts w:ascii="Bookman Old Style" w:hAnsi="Bookman Old Style" w:cs="Bookman Old Style"/>
        </w:rPr>
      </w:pPr>
      <w:r w:rsidRPr="0034174B">
        <w:rPr>
          <w:rFonts w:ascii="Bookman Old Style" w:hAnsi="Bookman Old Style" w:cs="Bookman Old Style"/>
        </w:rPr>
        <w:t>___________________________________________</w:t>
      </w:r>
    </w:p>
    <w:p w:rsidR="0034174B" w:rsidRPr="0034174B" w:rsidRDefault="0034174B" w:rsidP="0034174B">
      <w:pPr>
        <w:numPr>
          <w:ilvl w:val="12"/>
          <w:numId w:val="0"/>
        </w:numPr>
        <w:autoSpaceDE w:val="0"/>
        <w:autoSpaceDN w:val="0"/>
        <w:adjustRightInd w:val="0"/>
        <w:spacing w:after="0" w:line="240" w:lineRule="auto"/>
        <w:rPr>
          <w:rFonts w:ascii="Bookman Old Style" w:hAnsi="Bookman Old Style" w:cs="Bookman Old Style"/>
        </w:rPr>
      </w:pPr>
      <w:r w:rsidRPr="0034174B">
        <w:rPr>
          <w:rFonts w:ascii="Bookman Old Style" w:hAnsi="Bookman Old Style" w:cs="Bookman Old Style"/>
        </w:rPr>
        <w:t>Ricky Hatch, CPA</w:t>
      </w:r>
    </w:p>
    <w:p w:rsidR="0034174B" w:rsidRPr="0034174B" w:rsidRDefault="0034174B" w:rsidP="0034174B">
      <w:pPr>
        <w:numPr>
          <w:ilvl w:val="12"/>
          <w:numId w:val="0"/>
        </w:numPr>
        <w:autoSpaceDE w:val="0"/>
        <w:autoSpaceDN w:val="0"/>
        <w:adjustRightInd w:val="0"/>
        <w:spacing w:after="0" w:line="240" w:lineRule="auto"/>
        <w:rPr>
          <w:rFonts w:ascii="Bookman Old Style" w:hAnsi="Bookman Old Style" w:cs="Bookman Old Style"/>
        </w:rPr>
      </w:pPr>
      <w:r w:rsidRPr="0034174B">
        <w:rPr>
          <w:rFonts w:ascii="Bookman Old Style" w:hAnsi="Bookman Old Style" w:cs="Bookman Old Style"/>
        </w:rPr>
        <w:t xml:space="preserve">Weber County Clerk/Auditor   </w:t>
      </w:r>
    </w:p>
    <w:p w:rsidR="0034174B" w:rsidRPr="0034174B" w:rsidRDefault="0034174B" w:rsidP="0034174B">
      <w:pPr>
        <w:numPr>
          <w:ilvl w:val="12"/>
          <w:numId w:val="0"/>
        </w:numPr>
        <w:autoSpaceDE w:val="0"/>
        <w:autoSpaceDN w:val="0"/>
        <w:adjustRightInd w:val="0"/>
        <w:spacing w:after="0" w:line="240" w:lineRule="auto"/>
        <w:rPr>
          <w:rFonts w:ascii="Bookman Old Style" w:hAnsi="Bookman Old Style" w:cs="Bookman Old Style"/>
        </w:rPr>
      </w:pPr>
    </w:p>
    <w:p w:rsidR="0034174B" w:rsidRPr="0034174B" w:rsidRDefault="0034174B" w:rsidP="0034174B">
      <w:pPr>
        <w:numPr>
          <w:ilvl w:val="12"/>
          <w:numId w:val="0"/>
        </w:numPr>
        <w:autoSpaceDE w:val="0"/>
        <w:autoSpaceDN w:val="0"/>
        <w:adjustRightInd w:val="0"/>
        <w:spacing w:after="0" w:line="240" w:lineRule="auto"/>
        <w:rPr>
          <w:rFonts w:ascii="Bookman Old Style" w:hAnsi="Bookman Old Style" w:cs="Bookman Old Style"/>
        </w:rPr>
      </w:pPr>
    </w:p>
    <w:p w:rsidR="0034174B" w:rsidRPr="0034174B" w:rsidRDefault="0034174B" w:rsidP="0034174B">
      <w:pPr>
        <w:numPr>
          <w:ilvl w:val="12"/>
          <w:numId w:val="0"/>
        </w:numPr>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5040"/>
        <w:rPr>
          <w:rFonts w:ascii="Bookman Old Style" w:hAnsi="Bookman Old Style" w:cs="Bookman Old Style"/>
        </w:rPr>
      </w:pPr>
      <w:r w:rsidRPr="0034174B">
        <w:rPr>
          <w:rFonts w:ascii="Bookman Old Style" w:hAnsi="Bookman Old Style" w:cs="Bookman Old Style"/>
        </w:rPr>
        <w:t>___________________________________</w:t>
      </w:r>
      <w:r w:rsidRPr="0034174B">
        <w:rPr>
          <w:rFonts w:ascii="Bookman Old Style" w:hAnsi="Bookman Old Style" w:cs="Bookman Old Style"/>
        </w:rPr>
        <w:tab/>
      </w:r>
      <w:r w:rsidRPr="0034174B">
        <w:rPr>
          <w:rFonts w:ascii="Bookman Old Style" w:hAnsi="Bookman Old Style" w:cs="Bookman Old Style"/>
        </w:rPr>
        <w:tab/>
        <w:t>_______________________________________</w:t>
      </w:r>
    </w:p>
    <w:p w:rsidR="0034174B" w:rsidRPr="0034174B" w:rsidRDefault="0034174B" w:rsidP="0034174B">
      <w:pPr>
        <w:numPr>
          <w:ilvl w:val="12"/>
          <w:numId w:val="0"/>
        </w:numPr>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5040"/>
        <w:rPr>
          <w:rFonts w:ascii="Bookman Old Style" w:hAnsi="Bookman Old Style" w:cs="Bookman Old Style"/>
        </w:rPr>
      </w:pPr>
      <w:r w:rsidRPr="0034174B">
        <w:rPr>
          <w:rFonts w:ascii="Bookman Old Style" w:hAnsi="Bookman Old Style" w:cs="Bookman Old Style"/>
        </w:rPr>
        <w:t xml:space="preserve">Human Resources </w:t>
      </w:r>
      <w:r w:rsidRPr="0034174B">
        <w:rPr>
          <w:rFonts w:ascii="Bookman Old Style" w:hAnsi="Bookman Old Style" w:cs="Bookman Old Style"/>
        </w:rPr>
        <w:tab/>
      </w:r>
      <w:r w:rsidRPr="0034174B">
        <w:rPr>
          <w:rFonts w:ascii="Bookman Old Style" w:hAnsi="Bookman Old Style" w:cs="Bookman Old Style"/>
        </w:rPr>
        <w:tab/>
      </w:r>
      <w:r w:rsidRPr="0034174B">
        <w:rPr>
          <w:rFonts w:ascii="Bookman Old Style" w:hAnsi="Bookman Old Style" w:cs="Bookman Old Style"/>
        </w:rPr>
        <w:tab/>
      </w:r>
      <w:r w:rsidRPr="0034174B">
        <w:rPr>
          <w:rFonts w:ascii="Bookman Old Style" w:hAnsi="Bookman Old Style" w:cs="Bookman Old Style"/>
        </w:rPr>
        <w:tab/>
      </w:r>
      <w:r w:rsidRPr="0034174B">
        <w:rPr>
          <w:rFonts w:ascii="Bookman Old Style" w:hAnsi="Bookman Old Style" w:cs="Bookman Old Style"/>
        </w:rPr>
        <w:tab/>
      </w:r>
      <w:r w:rsidR="00912436">
        <w:rPr>
          <w:rFonts w:ascii="Bookman Old Style" w:hAnsi="Bookman Old Style" w:cs="Bookman Old Style"/>
        </w:rPr>
        <w:t>Beckie Read</w:t>
      </w:r>
    </w:p>
    <w:p w:rsidR="004776F1" w:rsidRPr="0034174B" w:rsidRDefault="0034174B" w:rsidP="0034174B">
      <w:r w:rsidRPr="0034174B">
        <w:rPr>
          <w:rFonts w:ascii="Bookman Old Style" w:hAnsi="Bookman Old Style" w:cs="Bookman Old Style"/>
        </w:rPr>
        <w:t>Date: ______________________________</w:t>
      </w:r>
      <w:r w:rsidRPr="0034174B">
        <w:rPr>
          <w:rFonts w:ascii="Bookman Old Style" w:hAnsi="Bookman Old Style" w:cs="Bookman Old Style"/>
        </w:rPr>
        <w:tab/>
      </w:r>
      <w:r w:rsidRPr="0034174B">
        <w:rPr>
          <w:rFonts w:ascii="Bookman Old Style" w:hAnsi="Bookman Old Style" w:cs="Bookman Old Style"/>
        </w:rPr>
        <w:tab/>
        <w:t>Date:_________________________________</w:t>
      </w:r>
    </w:p>
    <w:sectPr w:rsidR="004776F1" w:rsidRPr="0034174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1683" w:rsidRDefault="00131683" w:rsidP="00261AD1">
      <w:pPr>
        <w:spacing w:after="0" w:line="240" w:lineRule="auto"/>
      </w:pPr>
      <w:r>
        <w:separator/>
      </w:r>
    </w:p>
  </w:endnote>
  <w:endnote w:type="continuationSeparator" w:id="0">
    <w:p w:rsidR="00131683" w:rsidRDefault="00131683" w:rsidP="00261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9293690"/>
      <w:docPartObj>
        <w:docPartGallery w:val="Page Numbers (Bottom of Page)"/>
        <w:docPartUnique/>
      </w:docPartObj>
    </w:sdtPr>
    <w:sdtEndPr>
      <w:rPr>
        <w:noProof/>
      </w:rPr>
    </w:sdtEndPr>
    <w:sdtContent>
      <w:p w:rsidR="00261AD1" w:rsidRDefault="00261AD1">
        <w:pPr>
          <w:pStyle w:val="Footer"/>
        </w:pPr>
        <w:r>
          <w:t xml:space="preserve">Page | </w:t>
        </w:r>
        <w:r>
          <w:fldChar w:fldCharType="begin"/>
        </w:r>
        <w:r>
          <w:instrText xml:space="preserve"> PAGE   \* MERGEFORMAT </w:instrText>
        </w:r>
        <w:r>
          <w:fldChar w:fldCharType="separate"/>
        </w:r>
        <w:r w:rsidR="00F20E74">
          <w:rPr>
            <w:noProof/>
          </w:rPr>
          <w:t>1</w:t>
        </w:r>
        <w:r>
          <w:rPr>
            <w:noProof/>
          </w:rPr>
          <w:fldChar w:fldCharType="end"/>
        </w:r>
      </w:p>
    </w:sdtContent>
  </w:sdt>
  <w:p w:rsidR="00261AD1" w:rsidRDefault="00261A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1683" w:rsidRDefault="00131683" w:rsidP="00261AD1">
      <w:pPr>
        <w:spacing w:after="0" w:line="240" w:lineRule="auto"/>
      </w:pPr>
      <w:r>
        <w:separator/>
      </w:r>
    </w:p>
  </w:footnote>
  <w:footnote w:type="continuationSeparator" w:id="0">
    <w:p w:rsidR="00131683" w:rsidRDefault="00131683" w:rsidP="00261A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243924"/>
    <w:multiLevelType w:val="multilevel"/>
    <w:tmpl w:val="B1D6153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 w15:restartNumberingAfterBreak="0">
    <w:nsid w:val="710655C2"/>
    <w:multiLevelType w:val="hybridMultilevel"/>
    <w:tmpl w:val="80B407D4"/>
    <w:lvl w:ilvl="0" w:tplc="682CD10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A134B4"/>
    <w:multiLevelType w:val="multilevel"/>
    <w:tmpl w:val="8938D158"/>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74B"/>
    <w:rsid w:val="00057183"/>
    <w:rsid w:val="000D4CE1"/>
    <w:rsid w:val="00131683"/>
    <w:rsid w:val="00261AD1"/>
    <w:rsid w:val="002826AE"/>
    <w:rsid w:val="0034174B"/>
    <w:rsid w:val="00417227"/>
    <w:rsid w:val="0047635F"/>
    <w:rsid w:val="00912436"/>
    <w:rsid w:val="00AB3C63"/>
    <w:rsid w:val="00E11337"/>
    <w:rsid w:val="00E23813"/>
    <w:rsid w:val="00F20E74"/>
    <w:rsid w:val="00F36983"/>
    <w:rsid w:val="00FC0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F2A607D9-5C35-47A0-8B2A-09616985B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34174B"/>
    <w:pPr>
      <w:autoSpaceDE w:val="0"/>
      <w:autoSpaceDN w:val="0"/>
      <w:adjustRightInd w:val="0"/>
      <w:spacing w:after="0" w:line="240" w:lineRule="auto"/>
      <w:ind w:left="720"/>
    </w:pPr>
    <w:rPr>
      <w:rFonts w:ascii="Times New Roman" w:hAnsi="Times New Roman" w:cs="Times New Roman"/>
      <w:sz w:val="24"/>
      <w:szCs w:val="24"/>
    </w:rPr>
  </w:style>
  <w:style w:type="paragraph" w:customStyle="1" w:styleId="Level2">
    <w:name w:val="Level 2"/>
    <w:uiPriority w:val="99"/>
    <w:rsid w:val="0034174B"/>
    <w:pPr>
      <w:autoSpaceDE w:val="0"/>
      <w:autoSpaceDN w:val="0"/>
      <w:adjustRightInd w:val="0"/>
      <w:spacing w:after="0" w:line="240" w:lineRule="auto"/>
      <w:ind w:left="1440"/>
    </w:pPr>
    <w:rPr>
      <w:rFonts w:ascii="Times New Roman" w:hAnsi="Times New Roman" w:cs="Times New Roman"/>
      <w:sz w:val="24"/>
      <w:szCs w:val="24"/>
    </w:rPr>
  </w:style>
  <w:style w:type="paragraph" w:styleId="ListParagraph">
    <w:name w:val="List Paragraph"/>
    <w:basedOn w:val="Normal"/>
    <w:uiPriority w:val="34"/>
    <w:qFormat/>
    <w:rsid w:val="0034174B"/>
    <w:pPr>
      <w:ind w:left="720"/>
      <w:contextualSpacing/>
    </w:pPr>
  </w:style>
  <w:style w:type="paragraph" w:styleId="Header">
    <w:name w:val="header"/>
    <w:basedOn w:val="Normal"/>
    <w:link w:val="HeaderChar"/>
    <w:uiPriority w:val="99"/>
    <w:unhideWhenUsed/>
    <w:rsid w:val="00261A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1AD1"/>
  </w:style>
  <w:style w:type="paragraph" w:styleId="Footer">
    <w:name w:val="footer"/>
    <w:basedOn w:val="Normal"/>
    <w:link w:val="FooterChar"/>
    <w:uiPriority w:val="99"/>
    <w:unhideWhenUsed/>
    <w:rsid w:val="00261A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1A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1214</Words>
  <Characters>6922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Weber County Utah</Company>
  <LinksUpToDate>false</LinksUpToDate>
  <CharactersWithSpaces>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Kimberly A.</dc:creator>
  <cp:keywords/>
  <dc:description/>
  <cp:lastModifiedBy>Skeen, Stacy</cp:lastModifiedBy>
  <cp:revision>2</cp:revision>
  <dcterms:created xsi:type="dcterms:W3CDTF">2021-04-02T17:16:00Z</dcterms:created>
  <dcterms:modified xsi:type="dcterms:W3CDTF">2021-04-02T17:16:00Z</dcterms:modified>
</cp:coreProperties>
</file>