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3DE" w:rsidRDefault="00E843DE">
      <w:pPr>
        <w:tabs>
          <w:tab w:val="left" w:pos="3240"/>
          <w:tab w:val="left" w:pos="4860"/>
          <w:tab w:val="left" w:pos="5220"/>
          <w:tab w:val="left" w:pos="6300"/>
        </w:tabs>
        <w:rPr>
          <w:rFonts w:ascii="Garamond" w:hAnsi="Garamond"/>
          <w:b/>
          <w:sz w:val="24"/>
          <w:u w:val="single"/>
        </w:rPr>
      </w:pPr>
      <w:r>
        <w:tab/>
      </w:r>
      <w:r>
        <w:rPr>
          <w:rFonts w:ascii="Garamond" w:hAnsi="Garamond"/>
          <w:b/>
          <w:sz w:val="24"/>
        </w:rPr>
        <w:t>RESOLUTION</w:t>
      </w:r>
      <w:r>
        <w:rPr>
          <w:rFonts w:ascii="Garamond" w:hAnsi="Garamond"/>
          <w:b/>
          <w:sz w:val="24"/>
        </w:rPr>
        <w:tab/>
      </w:r>
      <w:r>
        <w:rPr>
          <w:rFonts w:ascii="Garamond" w:hAnsi="Garamond"/>
          <w:b/>
          <w:sz w:val="24"/>
          <w:u w:val="single"/>
        </w:rPr>
        <w:tab/>
        <w:t xml:space="preserve"> – 20</w:t>
      </w:r>
      <w:r w:rsidR="007770E2">
        <w:rPr>
          <w:rFonts w:ascii="Garamond" w:hAnsi="Garamond"/>
          <w:b/>
          <w:sz w:val="24"/>
          <w:u w:val="single"/>
        </w:rPr>
        <w:t>20</w:t>
      </w:r>
      <w:r>
        <w:rPr>
          <w:rFonts w:ascii="Garamond" w:hAnsi="Garamond"/>
          <w:b/>
          <w:sz w:val="24"/>
          <w:u w:val="single"/>
        </w:rPr>
        <w:t xml:space="preserve">  </w:t>
      </w:r>
      <w:r>
        <w:rPr>
          <w:rFonts w:ascii="Garamond" w:hAnsi="Garamond"/>
          <w:b/>
          <w:sz w:val="24"/>
          <w:u w:val="single"/>
        </w:rPr>
        <w:tab/>
      </w:r>
    </w:p>
    <w:p w:rsidR="00E843DE" w:rsidRDefault="00E843DE">
      <w:pPr>
        <w:tabs>
          <w:tab w:val="left" w:pos="2700"/>
          <w:tab w:val="left" w:pos="4320"/>
          <w:tab w:val="left" w:pos="4680"/>
          <w:tab w:val="left" w:pos="5040"/>
          <w:tab w:val="left" w:pos="5760"/>
        </w:tabs>
        <w:jc w:val="center"/>
        <w:rPr>
          <w:rFonts w:ascii="Garamond" w:hAnsi="Garamond"/>
          <w:b/>
          <w:bCs/>
          <w:sz w:val="24"/>
        </w:rPr>
      </w:pPr>
    </w:p>
    <w:p w:rsidR="007770E2" w:rsidRDefault="00E843DE">
      <w:pPr>
        <w:tabs>
          <w:tab w:val="left" w:pos="2700"/>
          <w:tab w:val="left" w:pos="4320"/>
          <w:tab w:val="left" w:pos="4680"/>
          <w:tab w:val="left" w:pos="5040"/>
          <w:tab w:val="left" w:pos="5760"/>
        </w:tabs>
        <w:jc w:val="center"/>
        <w:rPr>
          <w:rFonts w:ascii="Garamond" w:hAnsi="Garamond"/>
          <w:b/>
          <w:bCs/>
          <w:sz w:val="24"/>
        </w:rPr>
      </w:pPr>
      <w:r>
        <w:rPr>
          <w:rFonts w:ascii="Garamond" w:hAnsi="Garamond"/>
          <w:b/>
          <w:bCs/>
          <w:sz w:val="24"/>
        </w:rPr>
        <w:t xml:space="preserve">A Resolution of the Board of </w:t>
      </w:r>
      <w:smartTag w:uri="urn:schemas-microsoft-com:office:smarttags" w:element="PlaceType">
        <w:r>
          <w:rPr>
            <w:rFonts w:ascii="Garamond" w:hAnsi="Garamond"/>
            <w:b/>
            <w:bCs/>
            <w:sz w:val="24"/>
          </w:rPr>
          <w:t>County</w:t>
        </w:r>
      </w:smartTag>
      <w:r>
        <w:rPr>
          <w:rFonts w:ascii="Garamond" w:hAnsi="Garamond"/>
          <w:b/>
          <w:bCs/>
          <w:sz w:val="24"/>
        </w:rPr>
        <w:t xml:space="preserve"> </w:t>
      </w:r>
      <w:smartTag w:uri="urn:schemas-microsoft-com:office:smarttags" w:element="PlaceName">
        <w:r>
          <w:rPr>
            <w:rFonts w:ascii="Garamond" w:hAnsi="Garamond"/>
            <w:b/>
            <w:bCs/>
            <w:sz w:val="24"/>
          </w:rPr>
          <w:t>Commissioners</w:t>
        </w:r>
      </w:smartTag>
      <w:r>
        <w:rPr>
          <w:rFonts w:ascii="Garamond" w:hAnsi="Garamond"/>
          <w:b/>
          <w:bCs/>
          <w:sz w:val="24"/>
        </w:rPr>
        <w:t xml:space="preserve"> of </w:t>
      </w:r>
      <w:smartTag w:uri="urn:schemas-microsoft-com:office:smarttags" w:element="PlaceName">
        <w:r>
          <w:rPr>
            <w:rFonts w:ascii="Garamond" w:hAnsi="Garamond"/>
            <w:b/>
            <w:bCs/>
            <w:sz w:val="24"/>
          </w:rPr>
          <w:t>Weber</w:t>
        </w:r>
      </w:smartTag>
      <w:r>
        <w:rPr>
          <w:rFonts w:ascii="Garamond" w:hAnsi="Garamond"/>
          <w:b/>
          <w:bCs/>
          <w:sz w:val="24"/>
        </w:rPr>
        <w:t xml:space="preserve"> County</w:t>
      </w:r>
    </w:p>
    <w:p w:rsidR="00BA3302" w:rsidRDefault="00E843DE">
      <w:pPr>
        <w:tabs>
          <w:tab w:val="left" w:pos="2700"/>
          <w:tab w:val="left" w:pos="4320"/>
          <w:tab w:val="left" w:pos="4680"/>
          <w:tab w:val="left" w:pos="5040"/>
          <w:tab w:val="left" w:pos="5760"/>
        </w:tabs>
        <w:jc w:val="center"/>
        <w:rPr>
          <w:rFonts w:ascii="Garamond" w:hAnsi="Garamond"/>
          <w:b/>
          <w:bCs/>
          <w:sz w:val="24"/>
        </w:rPr>
      </w:pPr>
      <w:r>
        <w:rPr>
          <w:rFonts w:ascii="Garamond" w:hAnsi="Garamond"/>
          <w:b/>
          <w:bCs/>
          <w:sz w:val="24"/>
        </w:rPr>
        <w:t>Declaring</w:t>
      </w:r>
      <w:r w:rsidR="007770E2">
        <w:rPr>
          <w:rFonts w:ascii="Garamond" w:hAnsi="Garamond"/>
          <w:b/>
          <w:bCs/>
          <w:sz w:val="24"/>
        </w:rPr>
        <w:t xml:space="preserve"> the County’s Intent to Pick Up </w:t>
      </w:r>
      <w:r>
        <w:rPr>
          <w:rFonts w:ascii="Garamond" w:hAnsi="Garamond"/>
          <w:b/>
          <w:bCs/>
          <w:sz w:val="24"/>
        </w:rPr>
        <w:t xml:space="preserve">a Certain Percentage of </w:t>
      </w:r>
      <w:r w:rsidR="00BA3302">
        <w:rPr>
          <w:rFonts w:ascii="Garamond" w:hAnsi="Garamond"/>
          <w:b/>
          <w:bCs/>
          <w:sz w:val="24"/>
        </w:rPr>
        <w:t>Certain</w:t>
      </w:r>
    </w:p>
    <w:p w:rsidR="00E843DE" w:rsidRDefault="00BA3302">
      <w:pPr>
        <w:tabs>
          <w:tab w:val="left" w:pos="2700"/>
          <w:tab w:val="left" w:pos="4320"/>
          <w:tab w:val="left" w:pos="4680"/>
          <w:tab w:val="left" w:pos="5040"/>
          <w:tab w:val="left" w:pos="5760"/>
        </w:tabs>
        <w:jc w:val="center"/>
        <w:rPr>
          <w:rFonts w:ascii="Garamond" w:hAnsi="Garamond"/>
          <w:b/>
          <w:bCs/>
          <w:sz w:val="24"/>
        </w:rPr>
      </w:pPr>
      <w:r>
        <w:rPr>
          <w:rFonts w:ascii="Garamond" w:hAnsi="Garamond"/>
          <w:b/>
          <w:bCs/>
          <w:sz w:val="24"/>
        </w:rPr>
        <w:t>Public Safety Employees’</w:t>
      </w:r>
      <w:r w:rsidR="00E843DE">
        <w:rPr>
          <w:rFonts w:ascii="Garamond" w:hAnsi="Garamond"/>
          <w:b/>
          <w:bCs/>
          <w:sz w:val="24"/>
        </w:rPr>
        <w:t xml:space="preserve"> Contributions to the </w:t>
      </w:r>
      <w:smartTag w:uri="urn:schemas-microsoft-com:office:smarttags" w:element="place">
        <w:smartTag w:uri="urn:schemas-microsoft-com:office:smarttags" w:element="PlaceName">
          <w:r w:rsidR="00E843DE">
            <w:rPr>
              <w:rFonts w:ascii="Garamond" w:hAnsi="Garamond"/>
              <w:b/>
              <w:bCs/>
              <w:sz w:val="24"/>
            </w:rPr>
            <w:t>Utah</w:t>
          </w:r>
        </w:smartTag>
        <w:r w:rsidR="00E843DE">
          <w:rPr>
            <w:rFonts w:ascii="Garamond" w:hAnsi="Garamond"/>
            <w:b/>
            <w:bCs/>
            <w:sz w:val="24"/>
          </w:rPr>
          <w:t xml:space="preserve"> </w:t>
        </w:r>
        <w:smartTag w:uri="urn:schemas-microsoft-com:office:smarttags" w:element="PlaceType">
          <w:r w:rsidR="00E843DE">
            <w:rPr>
              <w:rFonts w:ascii="Garamond" w:hAnsi="Garamond"/>
              <w:b/>
              <w:bCs/>
              <w:sz w:val="24"/>
            </w:rPr>
            <w:t>State</w:t>
          </w:r>
        </w:smartTag>
      </w:smartTag>
      <w:r w:rsidR="00E843DE">
        <w:rPr>
          <w:rFonts w:ascii="Garamond" w:hAnsi="Garamond"/>
          <w:b/>
          <w:bCs/>
          <w:sz w:val="24"/>
        </w:rPr>
        <w:t xml:space="preserve"> Retirement System</w:t>
      </w:r>
    </w:p>
    <w:p w:rsidR="00E843DE" w:rsidRDefault="00E843DE">
      <w:pPr>
        <w:rPr>
          <w:rFonts w:ascii="Garamond" w:hAnsi="Garamond"/>
          <w:sz w:val="24"/>
        </w:rPr>
      </w:pPr>
    </w:p>
    <w:p w:rsidR="00E843DE" w:rsidRDefault="00E843DE">
      <w:pPr>
        <w:rPr>
          <w:rFonts w:ascii="Garamond" w:hAnsi="Garamond"/>
          <w:sz w:val="24"/>
        </w:rPr>
      </w:pPr>
    </w:p>
    <w:p w:rsidR="00E843DE" w:rsidRDefault="00E843DE" w:rsidP="00D97809">
      <w:pPr>
        <w:rPr>
          <w:rFonts w:ascii="Garamond" w:hAnsi="Garamond"/>
          <w:sz w:val="24"/>
        </w:rPr>
      </w:pPr>
      <w:r>
        <w:rPr>
          <w:rFonts w:ascii="Garamond" w:hAnsi="Garamond"/>
          <w:sz w:val="24"/>
        </w:rPr>
        <w:tab/>
      </w:r>
      <w:r>
        <w:rPr>
          <w:rFonts w:ascii="Garamond" w:hAnsi="Garamond"/>
          <w:b/>
          <w:sz w:val="24"/>
        </w:rPr>
        <w:t>WHEREAS,</w:t>
      </w:r>
      <w:r>
        <w:rPr>
          <w:rFonts w:ascii="Garamond" w:hAnsi="Garamond"/>
          <w:sz w:val="24"/>
        </w:rPr>
        <w:t xml:space="preserve"> </w:t>
      </w:r>
      <w:r w:rsidR="007770E2">
        <w:rPr>
          <w:rFonts w:ascii="Garamond" w:hAnsi="Garamond"/>
          <w:sz w:val="24"/>
        </w:rPr>
        <w:t>in 2020, the Utah State Legislature passed SB 56, which modifies Utah Code Ann. § 49-23-301 to allow participating employers, under the Tier II Hybrid Retirement System for public safety employees, to elect to pay all or part of the req</w:t>
      </w:r>
      <w:r w:rsidR="00D97809">
        <w:rPr>
          <w:rFonts w:ascii="Garamond" w:hAnsi="Garamond"/>
          <w:sz w:val="24"/>
        </w:rPr>
        <w:t xml:space="preserve">uired </w:t>
      </w:r>
      <w:r w:rsidR="00786BE8">
        <w:rPr>
          <w:rFonts w:ascii="Garamond" w:hAnsi="Garamond"/>
          <w:sz w:val="24"/>
        </w:rPr>
        <w:t xml:space="preserve">employee </w:t>
      </w:r>
      <w:r w:rsidR="00D97809">
        <w:rPr>
          <w:rFonts w:ascii="Garamond" w:hAnsi="Garamond"/>
          <w:sz w:val="24"/>
        </w:rPr>
        <w:t xml:space="preserve">member contribution </w:t>
      </w:r>
      <w:r w:rsidR="00D97809" w:rsidRPr="00D97809">
        <w:rPr>
          <w:rFonts w:ascii="Garamond" w:hAnsi="Garamond"/>
          <w:sz w:val="24"/>
        </w:rPr>
        <w:t xml:space="preserve">on behalf of the </w:t>
      </w:r>
      <w:r w:rsidR="00786BE8">
        <w:rPr>
          <w:rFonts w:ascii="Garamond" w:hAnsi="Garamond"/>
          <w:sz w:val="24"/>
        </w:rPr>
        <w:t>employee</w:t>
      </w:r>
      <w:r w:rsidR="00D97809" w:rsidRPr="00D97809">
        <w:rPr>
          <w:rFonts w:ascii="Garamond" w:hAnsi="Garamond"/>
          <w:sz w:val="24"/>
        </w:rPr>
        <w:t xml:space="preserve"> as an employer pick up under 26</w:t>
      </w:r>
      <w:r w:rsidR="00D97809">
        <w:rPr>
          <w:rFonts w:ascii="Garamond" w:hAnsi="Garamond"/>
          <w:sz w:val="24"/>
        </w:rPr>
        <w:t xml:space="preserve"> U</w:t>
      </w:r>
      <w:r w:rsidR="00D97809" w:rsidRPr="00D97809">
        <w:rPr>
          <w:rFonts w:ascii="Garamond" w:hAnsi="Garamond"/>
          <w:sz w:val="24"/>
        </w:rPr>
        <w:t>.S.C. Sec. 414(h)(2)</w:t>
      </w:r>
      <w:r w:rsidR="00D97809">
        <w:rPr>
          <w:rFonts w:ascii="Garamond" w:hAnsi="Garamond"/>
          <w:sz w:val="24"/>
        </w:rPr>
        <w:t>; and</w:t>
      </w:r>
    </w:p>
    <w:p w:rsidR="00E843DE" w:rsidRDefault="00E843DE">
      <w:pPr>
        <w:rPr>
          <w:rFonts w:ascii="Garamond" w:hAnsi="Garamond"/>
          <w:sz w:val="24"/>
        </w:rPr>
      </w:pPr>
    </w:p>
    <w:p w:rsidR="007770E2" w:rsidRDefault="007770E2" w:rsidP="007770E2">
      <w:pPr>
        <w:rPr>
          <w:rFonts w:ascii="Garamond" w:hAnsi="Garamond"/>
          <w:sz w:val="24"/>
        </w:rPr>
      </w:pPr>
      <w:r>
        <w:rPr>
          <w:rFonts w:ascii="Garamond" w:hAnsi="Garamond"/>
          <w:sz w:val="24"/>
        </w:rPr>
        <w:tab/>
      </w:r>
      <w:r>
        <w:rPr>
          <w:rFonts w:ascii="Garamond" w:hAnsi="Garamond"/>
          <w:b/>
          <w:sz w:val="24"/>
        </w:rPr>
        <w:t>WHEREAS,</w:t>
      </w:r>
      <w:r>
        <w:rPr>
          <w:rFonts w:ascii="Garamond" w:hAnsi="Garamond"/>
          <w:sz w:val="24"/>
        </w:rPr>
        <w:t xml:space="preserve"> SB 56</w:t>
      </w:r>
      <w:r w:rsidR="00D97809">
        <w:rPr>
          <w:rFonts w:ascii="Garamond" w:hAnsi="Garamond"/>
          <w:sz w:val="24"/>
        </w:rPr>
        <w:t xml:space="preserve"> also</w:t>
      </w:r>
      <w:r>
        <w:rPr>
          <w:rFonts w:ascii="Garamond" w:hAnsi="Garamond"/>
          <w:sz w:val="24"/>
        </w:rPr>
        <w:t xml:space="preserve"> modifies Utah Code Ann. § 49-23-401 to </w:t>
      </w:r>
      <w:r w:rsidR="00D97809">
        <w:rPr>
          <w:rFonts w:ascii="Garamond" w:hAnsi="Garamond"/>
          <w:sz w:val="24"/>
        </w:rPr>
        <w:t xml:space="preserve">require </w:t>
      </w:r>
      <w:r>
        <w:rPr>
          <w:rFonts w:ascii="Garamond" w:hAnsi="Garamond"/>
          <w:sz w:val="24"/>
        </w:rPr>
        <w:t>employers</w:t>
      </w:r>
      <w:r w:rsidR="00D97809">
        <w:rPr>
          <w:rFonts w:ascii="Garamond" w:hAnsi="Garamond"/>
          <w:sz w:val="24"/>
        </w:rPr>
        <w:t xml:space="preserve"> who make the election under § 49-23-301 to</w:t>
      </w:r>
      <w:r w:rsidR="00936630">
        <w:rPr>
          <w:rFonts w:ascii="Garamond" w:hAnsi="Garamond"/>
          <w:sz w:val="24"/>
        </w:rPr>
        <w:t xml:space="preserve"> also</w:t>
      </w:r>
      <w:r w:rsidR="00D97809">
        <w:rPr>
          <w:rFonts w:ascii="Garamond" w:hAnsi="Garamond"/>
          <w:sz w:val="24"/>
        </w:rPr>
        <w:t xml:space="preserve"> make additional non-elective contributions to</w:t>
      </w:r>
      <w:r w:rsidR="00936630">
        <w:rPr>
          <w:rFonts w:ascii="Garamond" w:hAnsi="Garamond"/>
          <w:sz w:val="24"/>
        </w:rPr>
        <w:t xml:space="preserve"> the defined contribution plans of</w:t>
      </w:r>
      <w:r w:rsidR="00D97809">
        <w:rPr>
          <w:rFonts w:ascii="Garamond" w:hAnsi="Garamond"/>
          <w:sz w:val="24"/>
        </w:rPr>
        <w:t xml:space="preserve"> public safety employees who are covered </w:t>
      </w:r>
      <w:r>
        <w:rPr>
          <w:rFonts w:ascii="Garamond" w:hAnsi="Garamond"/>
          <w:sz w:val="24"/>
        </w:rPr>
        <w:t>under the Tier II Defined Contribution Plan</w:t>
      </w:r>
      <w:r w:rsidR="00D97809">
        <w:rPr>
          <w:rFonts w:ascii="Garamond" w:hAnsi="Garamond"/>
          <w:sz w:val="24"/>
        </w:rPr>
        <w:t>, at the same percentage rate</w:t>
      </w:r>
      <w:r>
        <w:rPr>
          <w:rFonts w:ascii="Garamond" w:hAnsi="Garamond"/>
          <w:sz w:val="24"/>
        </w:rPr>
        <w:t xml:space="preserve"> </w:t>
      </w:r>
      <w:r w:rsidR="00786BE8">
        <w:rPr>
          <w:rFonts w:ascii="Garamond" w:hAnsi="Garamond"/>
          <w:sz w:val="24"/>
        </w:rPr>
        <w:t>as the payments under § 49-23-301</w:t>
      </w:r>
      <w:r>
        <w:rPr>
          <w:rFonts w:ascii="Garamond" w:hAnsi="Garamond"/>
          <w:sz w:val="24"/>
        </w:rPr>
        <w:t xml:space="preserve">; and </w:t>
      </w:r>
    </w:p>
    <w:p w:rsidR="007770E2" w:rsidRDefault="007770E2" w:rsidP="007770E2">
      <w:pPr>
        <w:rPr>
          <w:rFonts w:ascii="Garamond" w:hAnsi="Garamond"/>
          <w:sz w:val="24"/>
        </w:rPr>
      </w:pPr>
    </w:p>
    <w:p w:rsidR="00E843DE" w:rsidRDefault="00E843DE">
      <w:pPr>
        <w:rPr>
          <w:rFonts w:ascii="Garamond" w:hAnsi="Garamond"/>
          <w:sz w:val="24"/>
        </w:rPr>
      </w:pPr>
      <w:r>
        <w:rPr>
          <w:rFonts w:ascii="Garamond" w:hAnsi="Garamond"/>
          <w:sz w:val="24"/>
        </w:rPr>
        <w:tab/>
      </w:r>
      <w:r>
        <w:rPr>
          <w:rFonts w:ascii="Garamond" w:hAnsi="Garamond"/>
          <w:b/>
          <w:sz w:val="24"/>
        </w:rPr>
        <w:t>WHEREAS,</w:t>
      </w:r>
      <w:r>
        <w:rPr>
          <w:rFonts w:ascii="Garamond" w:hAnsi="Garamond"/>
          <w:sz w:val="24"/>
        </w:rPr>
        <w:t xml:space="preserve"> </w:t>
      </w:r>
      <w:r w:rsidR="00786BE8">
        <w:rPr>
          <w:rFonts w:ascii="Garamond" w:hAnsi="Garamond"/>
          <w:sz w:val="24"/>
        </w:rPr>
        <w:t>Weber County intends to make the election and the contributions specified above;</w:t>
      </w:r>
    </w:p>
    <w:p w:rsidR="00E843DE" w:rsidRDefault="00E843DE">
      <w:pPr>
        <w:rPr>
          <w:rFonts w:ascii="Garamond" w:hAnsi="Garamond"/>
          <w:sz w:val="24"/>
        </w:rPr>
      </w:pPr>
    </w:p>
    <w:p w:rsidR="00786BE8" w:rsidRDefault="00E843DE" w:rsidP="00786BE8">
      <w:pPr>
        <w:rPr>
          <w:rFonts w:ascii="Garamond" w:hAnsi="Garamond"/>
          <w:sz w:val="24"/>
        </w:rPr>
      </w:pPr>
      <w:r>
        <w:rPr>
          <w:rFonts w:ascii="Garamond" w:hAnsi="Garamond"/>
          <w:sz w:val="24"/>
        </w:rPr>
        <w:tab/>
      </w:r>
      <w:r>
        <w:rPr>
          <w:rFonts w:ascii="Garamond" w:hAnsi="Garamond"/>
          <w:b/>
          <w:sz w:val="24"/>
        </w:rPr>
        <w:t>NOW THEREFORE,</w:t>
      </w:r>
      <w:r>
        <w:rPr>
          <w:rFonts w:ascii="Garamond" w:hAnsi="Garamond"/>
          <w:sz w:val="24"/>
        </w:rPr>
        <w:t xml:space="preserve"> the Board of County Commissioners of Weber County resolves that pursuant to</w:t>
      </w:r>
      <w:r w:rsidR="00786BE8">
        <w:rPr>
          <w:rFonts w:ascii="Garamond" w:hAnsi="Garamond"/>
          <w:sz w:val="24"/>
        </w:rPr>
        <w:t xml:space="preserve"> Utah Code Ann.</w:t>
      </w:r>
      <w:r>
        <w:rPr>
          <w:rFonts w:ascii="Garamond" w:hAnsi="Garamond"/>
          <w:sz w:val="24"/>
        </w:rPr>
        <w:t xml:space="preserve"> §</w:t>
      </w:r>
      <w:r w:rsidR="00786BE8">
        <w:rPr>
          <w:rFonts w:ascii="Garamond" w:hAnsi="Garamond"/>
          <w:sz w:val="24"/>
        </w:rPr>
        <w:t>§</w:t>
      </w:r>
      <w:r>
        <w:rPr>
          <w:rFonts w:ascii="Garamond" w:hAnsi="Garamond"/>
          <w:sz w:val="24"/>
        </w:rPr>
        <w:t xml:space="preserve"> </w:t>
      </w:r>
      <w:r w:rsidR="00786BE8">
        <w:rPr>
          <w:rFonts w:ascii="Garamond" w:hAnsi="Garamond"/>
          <w:sz w:val="24"/>
        </w:rPr>
        <w:t xml:space="preserve">49-23-301 and 49-23-401, and in satisfaction of the requirements </w:t>
      </w:r>
      <w:r w:rsidR="00BA3302">
        <w:rPr>
          <w:rFonts w:ascii="Garamond" w:hAnsi="Garamond"/>
          <w:sz w:val="24"/>
        </w:rPr>
        <w:t xml:space="preserve">outlined </w:t>
      </w:r>
      <w:r w:rsidR="00786BE8">
        <w:rPr>
          <w:rFonts w:ascii="Garamond" w:hAnsi="Garamond"/>
          <w:sz w:val="24"/>
        </w:rPr>
        <w:t>in IRS</w:t>
      </w:r>
      <w:r w:rsidRPr="00786BE8">
        <w:rPr>
          <w:rFonts w:ascii="Garamond" w:hAnsi="Garamond"/>
          <w:sz w:val="24"/>
        </w:rPr>
        <w:t xml:space="preserve"> </w:t>
      </w:r>
      <w:r w:rsidR="001D3DA4" w:rsidRPr="00786BE8">
        <w:rPr>
          <w:rFonts w:ascii="Garamond" w:hAnsi="Garamond"/>
          <w:sz w:val="24"/>
        </w:rPr>
        <w:t>Re</w:t>
      </w:r>
      <w:r w:rsidRPr="00786BE8">
        <w:rPr>
          <w:rFonts w:ascii="Garamond" w:hAnsi="Garamond"/>
          <w:sz w:val="24"/>
        </w:rPr>
        <w:t>venue Ruling 2006-43,</w:t>
      </w:r>
      <w:r w:rsidR="00786BE8">
        <w:rPr>
          <w:rFonts w:ascii="Garamond" w:hAnsi="Garamond"/>
          <w:sz w:val="24"/>
        </w:rPr>
        <w:t xml:space="preserve"> Weber County hereby formally agrees to pay </w:t>
      </w:r>
      <w:r w:rsidR="00936630">
        <w:rPr>
          <w:rFonts w:ascii="Garamond" w:hAnsi="Garamond"/>
          <w:sz w:val="24"/>
        </w:rPr>
        <w:t>100%</w:t>
      </w:r>
      <w:r w:rsidR="00786BE8">
        <w:rPr>
          <w:rFonts w:ascii="Garamond" w:hAnsi="Garamond"/>
          <w:sz w:val="24"/>
        </w:rPr>
        <w:t xml:space="preserve"> of the required employee member contributions for public safety employees covered by the Tier II Hybrid Retirement System</w:t>
      </w:r>
      <w:r w:rsidR="00936630">
        <w:rPr>
          <w:rFonts w:ascii="Garamond" w:hAnsi="Garamond"/>
          <w:sz w:val="24"/>
        </w:rPr>
        <w:t>, and to make non-elective contributions to the defined contribution plans of</w:t>
      </w:r>
      <w:r w:rsidR="00936630" w:rsidRPr="00936630">
        <w:rPr>
          <w:rFonts w:ascii="Garamond" w:hAnsi="Garamond"/>
          <w:sz w:val="24"/>
        </w:rPr>
        <w:t xml:space="preserve"> </w:t>
      </w:r>
      <w:r w:rsidR="00936630">
        <w:rPr>
          <w:rFonts w:ascii="Garamond" w:hAnsi="Garamond"/>
          <w:sz w:val="24"/>
        </w:rPr>
        <w:t>public safety employees who are covered under the Tier II Defined Contribution Plan, at the same percentage rate as the payments</w:t>
      </w:r>
      <w:r w:rsidR="00936630">
        <w:rPr>
          <w:rFonts w:ascii="Garamond" w:hAnsi="Garamond"/>
          <w:sz w:val="24"/>
        </w:rPr>
        <w:t xml:space="preserve"> for those in the Tier II Hybrid Retirement System.  Although these contributions are designated as employee contributions, they will be paid by Weber County, as the employer, in lieu of employee contributions.</w:t>
      </w:r>
      <w:r w:rsidR="00BA3302">
        <w:rPr>
          <w:rFonts w:ascii="Garamond" w:hAnsi="Garamond"/>
          <w:sz w:val="24"/>
        </w:rPr>
        <w:t xml:space="preserve">  Employees will not be allowed to opt out of these employer payments, or to receive the payments directly, or to have a cash or deferred election right.</w:t>
      </w:r>
      <w:r w:rsidR="00936630">
        <w:rPr>
          <w:rFonts w:ascii="Garamond" w:hAnsi="Garamond"/>
          <w:sz w:val="24"/>
        </w:rPr>
        <w:t xml:space="preserve">  The provisions of this resolution will tak</w:t>
      </w:r>
      <w:r w:rsidR="00BA3302">
        <w:rPr>
          <w:rFonts w:ascii="Garamond" w:hAnsi="Garamond"/>
          <w:sz w:val="24"/>
        </w:rPr>
        <w:t>e effect</w:t>
      </w:r>
      <w:r w:rsidR="00936630">
        <w:rPr>
          <w:rFonts w:ascii="Garamond" w:hAnsi="Garamond"/>
          <w:sz w:val="24"/>
        </w:rPr>
        <w:t xml:space="preserve"> July 1, 2020, and will remain in effect until superseded or revoked by the Board of County Commissioners or by a change in the law.</w:t>
      </w:r>
    </w:p>
    <w:p w:rsidR="00786BE8" w:rsidRDefault="00786BE8" w:rsidP="00786BE8">
      <w:pPr>
        <w:rPr>
          <w:rFonts w:ascii="Garamond" w:hAnsi="Garamond"/>
          <w:sz w:val="24"/>
        </w:rPr>
      </w:pPr>
    </w:p>
    <w:p w:rsidR="00786BE8" w:rsidRDefault="00786BE8" w:rsidP="00786BE8">
      <w:pPr>
        <w:rPr>
          <w:rFonts w:ascii="Garamond" w:hAnsi="Garamond"/>
          <w:sz w:val="24"/>
        </w:rPr>
      </w:pPr>
    </w:p>
    <w:p w:rsidR="00E843DE" w:rsidRDefault="00E843DE">
      <w:pPr>
        <w:ind w:firstLine="720"/>
        <w:rPr>
          <w:rFonts w:ascii="Garamond" w:hAnsi="Garamond"/>
          <w:sz w:val="24"/>
        </w:rPr>
      </w:pPr>
      <w:r>
        <w:rPr>
          <w:rFonts w:ascii="Garamond" w:hAnsi="Garamond"/>
          <w:sz w:val="24"/>
        </w:rPr>
        <w:t>RESOLVED this</w:t>
      </w:r>
      <w:r w:rsidR="00410E45">
        <w:rPr>
          <w:rFonts w:ascii="Garamond" w:hAnsi="Garamond"/>
          <w:sz w:val="24"/>
        </w:rPr>
        <w:t xml:space="preserve"> </w:t>
      </w:r>
      <w:r w:rsidR="00936630">
        <w:rPr>
          <w:rFonts w:ascii="Garamond" w:hAnsi="Garamond"/>
          <w:sz w:val="24"/>
        </w:rPr>
        <w:t>______</w:t>
      </w:r>
      <w:r w:rsidR="00410E45">
        <w:rPr>
          <w:rFonts w:ascii="Garamond" w:hAnsi="Garamond"/>
          <w:sz w:val="24"/>
        </w:rPr>
        <w:t xml:space="preserve"> day of </w:t>
      </w:r>
      <w:r w:rsidR="00936630">
        <w:rPr>
          <w:rFonts w:ascii="Garamond" w:hAnsi="Garamond"/>
          <w:sz w:val="24"/>
        </w:rPr>
        <w:t>________________</w:t>
      </w:r>
      <w:r w:rsidR="00264358">
        <w:rPr>
          <w:rFonts w:ascii="Garamond" w:hAnsi="Garamond"/>
          <w:sz w:val="24"/>
        </w:rPr>
        <w:t xml:space="preserve"> 20</w:t>
      </w:r>
      <w:r w:rsidR="00936630">
        <w:rPr>
          <w:rFonts w:ascii="Garamond" w:hAnsi="Garamond"/>
          <w:sz w:val="24"/>
        </w:rPr>
        <w:t>20</w:t>
      </w:r>
      <w:r>
        <w:rPr>
          <w:rFonts w:ascii="Garamond" w:hAnsi="Garamond"/>
          <w:sz w:val="24"/>
        </w:rPr>
        <w:t>.</w:t>
      </w:r>
    </w:p>
    <w:p w:rsidR="00E843DE" w:rsidRDefault="00E843DE">
      <w:pPr>
        <w:tabs>
          <w:tab w:val="left" w:pos="720"/>
          <w:tab w:val="left" w:pos="5760"/>
        </w:tabs>
        <w:rPr>
          <w:rFonts w:ascii="Garamond" w:hAnsi="Garamond"/>
          <w:sz w:val="24"/>
        </w:rPr>
      </w:pPr>
    </w:p>
    <w:p w:rsidR="00E843DE" w:rsidRDefault="00E843DE">
      <w:pPr>
        <w:tabs>
          <w:tab w:val="left" w:pos="720"/>
          <w:tab w:val="left" w:pos="5580"/>
        </w:tabs>
        <w:rPr>
          <w:rFonts w:ascii="Garamond" w:hAnsi="Garamond"/>
          <w:sz w:val="24"/>
        </w:rPr>
      </w:pPr>
      <w:r>
        <w:rPr>
          <w:rFonts w:ascii="Garamond" w:hAnsi="Garamond"/>
          <w:sz w:val="24"/>
        </w:rPr>
        <w:tab/>
      </w:r>
      <w:r>
        <w:rPr>
          <w:rFonts w:ascii="Garamond" w:hAnsi="Garamond"/>
          <w:sz w:val="24"/>
        </w:rPr>
        <w:tab/>
        <w:t xml:space="preserve">BOARD OF </w:t>
      </w:r>
      <w:smartTag w:uri="urn:schemas-microsoft-com:office:smarttags" w:element="place">
        <w:smartTag w:uri="urn:schemas-microsoft-com:office:smarttags" w:element="PlaceType">
          <w:r>
            <w:rPr>
              <w:rFonts w:ascii="Garamond" w:hAnsi="Garamond"/>
              <w:sz w:val="24"/>
            </w:rPr>
            <w:t>COUNTY</w:t>
          </w:r>
        </w:smartTag>
        <w:r>
          <w:rPr>
            <w:rFonts w:ascii="Garamond" w:hAnsi="Garamond"/>
            <w:sz w:val="24"/>
          </w:rPr>
          <w:t xml:space="preserve"> </w:t>
        </w:r>
        <w:smartTag w:uri="urn:schemas-microsoft-com:office:smarttags" w:element="PlaceName">
          <w:r>
            <w:rPr>
              <w:rFonts w:ascii="Garamond" w:hAnsi="Garamond"/>
              <w:sz w:val="24"/>
            </w:rPr>
            <w:t>COMMISSIONERS</w:t>
          </w:r>
        </w:smartTag>
      </w:smartTag>
      <w:r>
        <w:rPr>
          <w:rFonts w:ascii="Garamond" w:hAnsi="Garamond"/>
          <w:sz w:val="24"/>
        </w:rPr>
        <w:t xml:space="preserve"> </w:t>
      </w:r>
    </w:p>
    <w:p w:rsidR="00E843DE" w:rsidRDefault="00E843DE">
      <w:pPr>
        <w:tabs>
          <w:tab w:val="left" w:pos="5580"/>
        </w:tabs>
        <w:rPr>
          <w:rFonts w:ascii="Garamond" w:hAnsi="Garamond"/>
          <w:sz w:val="24"/>
        </w:rPr>
      </w:pPr>
      <w:r>
        <w:rPr>
          <w:rFonts w:ascii="Garamond" w:hAnsi="Garamond"/>
          <w:sz w:val="24"/>
        </w:rPr>
        <w:tab/>
        <w:t xml:space="preserve">OF </w:t>
      </w:r>
      <w:smartTag w:uri="urn:schemas-microsoft-com:office:smarttags" w:element="place">
        <w:smartTag w:uri="urn:schemas-microsoft-com:office:smarttags" w:element="PlaceName">
          <w:r>
            <w:rPr>
              <w:rFonts w:ascii="Garamond" w:hAnsi="Garamond"/>
              <w:sz w:val="24"/>
            </w:rPr>
            <w:t>WEBER</w:t>
          </w:r>
        </w:smartTag>
        <w:r>
          <w:rPr>
            <w:rFonts w:ascii="Garamond" w:hAnsi="Garamond"/>
            <w:sz w:val="24"/>
          </w:rPr>
          <w:t xml:space="preserve"> </w:t>
        </w:r>
        <w:smartTag w:uri="urn:schemas-microsoft-com:office:smarttags" w:element="PlaceType">
          <w:r>
            <w:rPr>
              <w:rFonts w:ascii="Garamond" w:hAnsi="Garamond"/>
              <w:sz w:val="24"/>
            </w:rPr>
            <w:t>COUNTY</w:t>
          </w:r>
        </w:smartTag>
      </w:smartTag>
    </w:p>
    <w:p w:rsidR="00E843DE" w:rsidRDefault="00E843DE">
      <w:pPr>
        <w:tabs>
          <w:tab w:val="left" w:pos="5580"/>
        </w:tabs>
        <w:rPr>
          <w:rFonts w:ascii="Garamond" w:hAnsi="Garamond"/>
          <w:sz w:val="24"/>
        </w:rPr>
      </w:pPr>
      <w:r>
        <w:rPr>
          <w:rFonts w:ascii="Garamond" w:hAnsi="Garamond"/>
          <w:sz w:val="24"/>
        </w:rPr>
        <w:tab/>
      </w:r>
    </w:p>
    <w:p w:rsidR="00E843DE" w:rsidRDefault="00E843DE">
      <w:pPr>
        <w:tabs>
          <w:tab w:val="left" w:pos="5580"/>
        </w:tabs>
        <w:rPr>
          <w:rFonts w:ascii="Garamond" w:hAnsi="Garamond"/>
          <w:sz w:val="24"/>
        </w:rPr>
      </w:pPr>
      <w:r>
        <w:rPr>
          <w:rFonts w:ascii="Garamond" w:hAnsi="Garamond"/>
          <w:sz w:val="24"/>
        </w:rPr>
        <w:tab/>
        <w:t xml:space="preserve">By: </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rsidR="00E843DE" w:rsidRDefault="00E843DE">
      <w:pPr>
        <w:tabs>
          <w:tab w:val="left" w:pos="5580"/>
        </w:tabs>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sidR="00936630">
        <w:rPr>
          <w:rFonts w:ascii="Garamond" w:hAnsi="Garamond"/>
          <w:sz w:val="24"/>
        </w:rPr>
        <w:t>Gage Froerer</w:t>
      </w:r>
      <w:r w:rsidR="00006C56" w:rsidRPr="00F13734">
        <w:rPr>
          <w:rFonts w:ascii="Garamond" w:hAnsi="Garamond"/>
          <w:sz w:val="24"/>
        </w:rPr>
        <w:t>, Chair</w:t>
      </w:r>
    </w:p>
    <w:p w:rsidR="00E843DE" w:rsidRDefault="00E843DE">
      <w:pPr>
        <w:tabs>
          <w:tab w:val="left" w:pos="5580"/>
          <w:tab w:val="left" w:pos="5940"/>
        </w:tabs>
        <w:rPr>
          <w:rFonts w:ascii="Garamond" w:hAnsi="Garamond"/>
          <w:sz w:val="24"/>
        </w:rPr>
      </w:pPr>
      <w:r>
        <w:rPr>
          <w:rFonts w:ascii="Garamond" w:hAnsi="Garamond"/>
          <w:sz w:val="24"/>
        </w:rPr>
        <w:t>ATTEST:</w:t>
      </w:r>
      <w:r>
        <w:rPr>
          <w:rFonts w:ascii="Garamond" w:hAnsi="Garamond"/>
          <w:sz w:val="24"/>
        </w:rPr>
        <w:tab/>
      </w:r>
      <w:r>
        <w:rPr>
          <w:rFonts w:ascii="Garamond" w:hAnsi="Garamond"/>
          <w:sz w:val="24"/>
        </w:rPr>
        <w:tab/>
        <w:t xml:space="preserve">    </w:t>
      </w:r>
    </w:p>
    <w:p w:rsidR="00E843DE" w:rsidRDefault="00E843DE">
      <w:pPr>
        <w:tabs>
          <w:tab w:val="left" w:pos="5580"/>
        </w:tabs>
        <w:rPr>
          <w:rFonts w:ascii="Garamond" w:hAnsi="Garamond"/>
          <w:sz w:val="24"/>
        </w:rPr>
      </w:pPr>
    </w:p>
    <w:p w:rsidR="00E843DE" w:rsidRDefault="00E843DE">
      <w:pPr>
        <w:tabs>
          <w:tab w:val="left" w:pos="720"/>
          <w:tab w:val="left" w:pos="2700"/>
          <w:tab w:val="left" w:pos="3240"/>
          <w:tab w:val="left" w:pos="5040"/>
          <w:tab w:val="left" w:pos="5580"/>
          <w:tab w:val="left" w:pos="7920"/>
          <w:tab w:val="left" w:pos="8280"/>
          <w:tab w:val="left" w:pos="8820"/>
        </w:tabs>
        <w:rPr>
          <w:rFonts w:ascii="Garamond" w:hAnsi="Garamond"/>
          <w:sz w:val="24"/>
          <w:u w:val="single"/>
        </w:rPr>
      </w:pP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rPr>
        <w:tab/>
      </w:r>
      <w:r>
        <w:rPr>
          <w:rFonts w:ascii="Garamond" w:hAnsi="Garamond"/>
          <w:sz w:val="24"/>
        </w:rPr>
        <w:tab/>
      </w:r>
    </w:p>
    <w:p w:rsidR="00E843DE" w:rsidRDefault="008E1FBB">
      <w:pPr>
        <w:tabs>
          <w:tab w:val="left" w:pos="5040"/>
          <w:tab w:val="left" w:pos="5580"/>
          <w:tab w:val="left" w:pos="8280"/>
          <w:tab w:val="left" w:pos="8820"/>
          <w:tab w:val="left" w:pos="9360"/>
        </w:tabs>
        <w:rPr>
          <w:rFonts w:ascii="Garamond" w:hAnsi="Garamond"/>
          <w:sz w:val="24"/>
          <w:u w:val="single"/>
        </w:rPr>
      </w:pPr>
      <w:r>
        <w:rPr>
          <w:rFonts w:ascii="Garamond" w:hAnsi="Garamond"/>
          <w:sz w:val="24"/>
        </w:rPr>
        <w:t xml:space="preserve">Ricky </w:t>
      </w:r>
      <w:r w:rsidR="00E843DE">
        <w:rPr>
          <w:rFonts w:ascii="Garamond" w:hAnsi="Garamond"/>
          <w:sz w:val="24"/>
        </w:rPr>
        <w:t xml:space="preserve">D. </w:t>
      </w:r>
      <w:r>
        <w:rPr>
          <w:rFonts w:ascii="Garamond" w:hAnsi="Garamond"/>
          <w:sz w:val="24"/>
        </w:rPr>
        <w:t>Hatch</w:t>
      </w:r>
      <w:r w:rsidR="00E843DE">
        <w:rPr>
          <w:rFonts w:ascii="Garamond" w:hAnsi="Garamond"/>
          <w:sz w:val="24"/>
        </w:rPr>
        <w:t>, CPA</w:t>
      </w:r>
      <w:r w:rsidR="00E843DE">
        <w:rPr>
          <w:rFonts w:ascii="Garamond" w:hAnsi="Garamond"/>
          <w:sz w:val="24"/>
        </w:rPr>
        <w:tab/>
      </w:r>
      <w:r w:rsidR="00E843DE">
        <w:rPr>
          <w:rFonts w:ascii="Garamond" w:hAnsi="Garamond"/>
          <w:sz w:val="24"/>
        </w:rPr>
        <w:tab/>
      </w:r>
    </w:p>
    <w:p w:rsidR="00E843DE" w:rsidRDefault="00E843DE">
      <w:pPr>
        <w:tabs>
          <w:tab w:val="left" w:pos="5040"/>
          <w:tab w:val="left" w:pos="5580"/>
          <w:tab w:val="left" w:pos="7920"/>
          <w:tab w:val="left" w:pos="8280"/>
          <w:tab w:val="left" w:pos="8820"/>
        </w:tabs>
        <w:rPr>
          <w:rFonts w:ascii="Garamond" w:hAnsi="Garamond"/>
          <w:sz w:val="24"/>
          <w:u w:val="single"/>
        </w:rPr>
      </w:pPr>
      <w:smartTag w:uri="urn:schemas-microsoft-com:office:smarttags" w:element="place">
        <w:smartTag w:uri="urn:schemas-microsoft-com:office:smarttags" w:element="PlaceName">
          <w:r>
            <w:rPr>
              <w:rFonts w:ascii="Garamond" w:hAnsi="Garamond"/>
              <w:sz w:val="24"/>
            </w:rPr>
            <w:t>Weber</w:t>
          </w:r>
        </w:smartTag>
        <w:r>
          <w:rPr>
            <w:rFonts w:ascii="Garamond" w:hAnsi="Garamond"/>
            <w:sz w:val="24"/>
          </w:rPr>
          <w:t xml:space="preserve"> </w:t>
        </w:r>
        <w:smartTag w:uri="urn:schemas-microsoft-com:office:smarttags" w:element="PlaceType">
          <w:r>
            <w:rPr>
              <w:rFonts w:ascii="Garamond" w:hAnsi="Garamond"/>
              <w:sz w:val="24"/>
            </w:rPr>
            <w:t>County</w:t>
          </w:r>
        </w:smartTag>
      </w:smartTag>
      <w:r>
        <w:rPr>
          <w:rFonts w:ascii="Garamond" w:hAnsi="Garamond"/>
          <w:sz w:val="24"/>
        </w:rPr>
        <w:t xml:space="preserve"> Clerk/Auditor</w:t>
      </w:r>
      <w:r>
        <w:rPr>
          <w:rFonts w:ascii="Garamond" w:hAnsi="Garamond"/>
          <w:sz w:val="24"/>
        </w:rPr>
        <w:tab/>
      </w:r>
      <w:r>
        <w:rPr>
          <w:rFonts w:ascii="Garamond" w:hAnsi="Garamond"/>
          <w:sz w:val="24"/>
        </w:rPr>
        <w:tab/>
      </w:r>
    </w:p>
    <w:p w:rsidR="00E843DE" w:rsidRDefault="00E843DE">
      <w:pPr>
        <w:tabs>
          <w:tab w:val="left" w:pos="5040"/>
          <w:tab w:val="left" w:pos="5580"/>
          <w:tab w:val="left" w:pos="7920"/>
          <w:tab w:val="left" w:pos="8280"/>
          <w:tab w:val="left" w:pos="8820"/>
        </w:tabs>
        <w:rPr>
          <w:rFonts w:ascii="Garamond" w:hAnsi="Garamond"/>
          <w:sz w:val="24"/>
        </w:rPr>
      </w:pPr>
    </w:p>
    <w:p w:rsidR="00E843DE" w:rsidRDefault="00E843DE">
      <w:pPr>
        <w:tabs>
          <w:tab w:val="left" w:pos="5040"/>
          <w:tab w:val="left" w:pos="5580"/>
          <w:tab w:val="left" w:pos="7920"/>
          <w:tab w:val="left" w:pos="8280"/>
          <w:tab w:val="left" w:pos="8820"/>
        </w:tabs>
        <w:rPr>
          <w:rFonts w:ascii="Garamond" w:hAnsi="Garamond"/>
          <w:sz w:val="24"/>
        </w:rPr>
      </w:pPr>
      <w:r>
        <w:rPr>
          <w:rFonts w:ascii="Garamond" w:hAnsi="Garamond"/>
          <w:sz w:val="24"/>
        </w:rPr>
        <w:tab/>
      </w:r>
      <w:r>
        <w:rPr>
          <w:rFonts w:ascii="Garamond" w:hAnsi="Garamond"/>
          <w:sz w:val="24"/>
        </w:rPr>
        <w:tab/>
        <w:t xml:space="preserve">Commissioner </w:t>
      </w:r>
      <w:r w:rsidR="00936630">
        <w:rPr>
          <w:rFonts w:ascii="Garamond" w:hAnsi="Garamond"/>
          <w:sz w:val="24"/>
        </w:rPr>
        <w:t>Froerer</w:t>
      </w:r>
      <w:r w:rsidR="00006C56" w:rsidRPr="00F13734">
        <w:rPr>
          <w:rFonts w:ascii="Garamond" w:hAnsi="Garamond"/>
          <w:sz w:val="24"/>
        </w:rPr>
        <w:t xml:space="preserve"> </w:t>
      </w:r>
      <w:r>
        <w:rPr>
          <w:rFonts w:ascii="Garamond" w:hAnsi="Garamond"/>
          <w:sz w:val="24"/>
        </w:rPr>
        <w:t>voted</w:t>
      </w:r>
      <w:r w:rsidR="004B22A7">
        <w:rPr>
          <w:rFonts w:ascii="Garamond" w:hAnsi="Garamond"/>
          <w:sz w:val="24"/>
        </w:rPr>
        <w:tab/>
      </w:r>
      <w:r w:rsidR="00006C56">
        <w:rPr>
          <w:rFonts w:ascii="Garamond" w:hAnsi="Garamond"/>
          <w:sz w:val="24"/>
        </w:rPr>
        <w:tab/>
      </w:r>
      <w:r>
        <w:rPr>
          <w:rFonts w:ascii="Garamond" w:hAnsi="Garamond"/>
          <w:sz w:val="24"/>
          <w:u w:val="single"/>
        </w:rPr>
        <w:tab/>
      </w:r>
    </w:p>
    <w:p w:rsidR="00E843DE" w:rsidRDefault="00E843DE">
      <w:pPr>
        <w:tabs>
          <w:tab w:val="left" w:pos="5040"/>
          <w:tab w:val="left" w:pos="5580"/>
          <w:tab w:val="left" w:pos="7920"/>
          <w:tab w:val="left" w:pos="8280"/>
          <w:tab w:val="left" w:pos="8820"/>
        </w:tabs>
        <w:rPr>
          <w:rFonts w:ascii="Garamond" w:hAnsi="Garamond"/>
          <w:sz w:val="24"/>
        </w:rPr>
      </w:pPr>
      <w:r>
        <w:rPr>
          <w:rFonts w:ascii="Garamond" w:hAnsi="Garamond"/>
          <w:sz w:val="24"/>
        </w:rPr>
        <w:tab/>
      </w:r>
      <w:r>
        <w:rPr>
          <w:rFonts w:ascii="Garamond" w:hAnsi="Garamond"/>
          <w:sz w:val="24"/>
        </w:rPr>
        <w:tab/>
        <w:t xml:space="preserve">Commissioner </w:t>
      </w:r>
      <w:r w:rsidR="00936630">
        <w:rPr>
          <w:rFonts w:ascii="Garamond" w:hAnsi="Garamond"/>
          <w:sz w:val="24"/>
        </w:rPr>
        <w:t>Harvey</w:t>
      </w:r>
      <w:r w:rsidR="00006C56" w:rsidRPr="00F13734">
        <w:rPr>
          <w:rFonts w:ascii="Garamond" w:hAnsi="Garamond"/>
          <w:sz w:val="24"/>
        </w:rPr>
        <w:t xml:space="preserve"> </w:t>
      </w:r>
      <w:r>
        <w:rPr>
          <w:rFonts w:ascii="Garamond" w:hAnsi="Garamond"/>
          <w:sz w:val="24"/>
        </w:rPr>
        <w:t>voted</w:t>
      </w:r>
      <w:r w:rsidR="00DA6A18">
        <w:rPr>
          <w:rFonts w:ascii="Garamond" w:hAnsi="Garamond"/>
          <w:sz w:val="24"/>
        </w:rPr>
        <w:tab/>
      </w:r>
      <w:r w:rsidR="00006C56">
        <w:rPr>
          <w:rFonts w:ascii="Garamond" w:hAnsi="Garamond"/>
          <w:sz w:val="24"/>
        </w:rPr>
        <w:tab/>
      </w:r>
      <w:r>
        <w:rPr>
          <w:rFonts w:ascii="Garamond" w:hAnsi="Garamond"/>
          <w:sz w:val="24"/>
          <w:u w:val="single"/>
        </w:rPr>
        <w:tab/>
      </w:r>
    </w:p>
    <w:p w:rsidR="00E843DE" w:rsidRDefault="00E843DE">
      <w:pPr>
        <w:tabs>
          <w:tab w:val="left" w:pos="5040"/>
          <w:tab w:val="left" w:pos="5580"/>
          <w:tab w:val="left" w:pos="7920"/>
          <w:tab w:val="left" w:pos="8280"/>
          <w:tab w:val="left" w:pos="8820"/>
        </w:tabs>
        <w:rPr>
          <w:rFonts w:ascii="Garamond" w:hAnsi="Garamond"/>
          <w:sz w:val="24"/>
        </w:rPr>
      </w:pPr>
      <w:bookmarkStart w:id="0" w:name="_GoBack"/>
      <w:bookmarkEnd w:id="0"/>
      <w:r>
        <w:rPr>
          <w:rFonts w:ascii="Garamond" w:hAnsi="Garamond"/>
          <w:sz w:val="24"/>
        </w:rPr>
        <w:tab/>
      </w:r>
      <w:r>
        <w:rPr>
          <w:rFonts w:ascii="Garamond" w:hAnsi="Garamond"/>
          <w:sz w:val="24"/>
        </w:rPr>
        <w:tab/>
        <w:t xml:space="preserve">Commissioner </w:t>
      </w:r>
      <w:r w:rsidR="001E136C">
        <w:rPr>
          <w:rFonts w:ascii="Garamond" w:hAnsi="Garamond"/>
          <w:sz w:val="24"/>
        </w:rPr>
        <w:t>Jenkins</w:t>
      </w:r>
      <w:r w:rsidR="00BD18E3">
        <w:rPr>
          <w:rFonts w:ascii="Garamond" w:hAnsi="Garamond"/>
          <w:sz w:val="24"/>
        </w:rPr>
        <w:t xml:space="preserve"> </w:t>
      </w:r>
      <w:r>
        <w:rPr>
          <w:rFonts w:ascii="Garamond" w:hAnsi="Garamond"/>
          <w:sz w:val="24"/>
        </w:rPr>
        <w:t>voted</w:t>
      </w:r>
      <w:r>
        <w:rPr>
          <w:rFonts w:ascii="Garamond" w:hAnsi="Garamond"/>
          <w:sz w:val="24"/>
        </w:rPr>
        <w:tab/>
      </w:r>
      <w:r w:rsidR="00006C56">
        <w:rPr>
          <w:rFonts w:ascii="Garamond" w:hAnsi="Garamond"/>
          <w:sz w:val="24"/>
        </w:rPr>
        <w:tab/>
      </w:r>
      <w:r>
        <w:rPr>
          <w:rFonts w:ascii="Garamond" w:hAnsi="Garamond"/>
          <w:sz w:val="24"/>
          <w:u w:val="single"/>
        </w:rPr>
        <w:tab/>
      </w:r>
    </w:p>
    <w:sectPr w:rsidR="00E843DE" w:rsidSect="00594529">
      <w:pgSz w:w="12240" w:h="15840"/>
      <w:pgMar w:top="1440" w:right="1080" w:bottom="3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587"/>
    <w:multiLevelType w:val="hybridMultilevel"/>
    <w:tmpl w:val="6F78C076"/>
    <w:lvl w:ilvl="0" w:tplc="0409000F">
      <w:start w:val="1"/>
      <w:numFmt w:val="decimal"/>
      <w:lvlText w:val="%1."/>
      <w:lvlJc w:val="left"/>
      <w:pPr>
        <w:tabs>
          <w:tab w:val="num" w:pos="720"/>
        </w:tabs>
        <w:ind w:left="720" w:hanging="360"/>
      </w:pPr>
      <w:rPr>
        <w:rFonts w:hint="default"/>
      </w:rPr>
    </w:lvl>
    <w:lvl w:ilvl="1" w:tplc="068A464E">
      <w:start w:val="1"/>
      <w:numFmt w:val="upperLetter"/>
      <w:pStyle w:val="Hyperlink1"/>
      <w:lvlText w:val="%2."/>
      <w:lvlJc w:val="left"/>
      <w:pPr>
        <w:tabs>
          <w:tab w:val="num" w:pos="1440"/>
        </w:tabs>
        <w:ind w:left="1440" w:hanging="360"/>
      </w:pPr>
    </w:lvl>
    <w:lvl w:ilvl="2" w:tplc="66E4D1A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FE5"/>
    <w:rsid w:val="00006C56"/>
    <w:rsid w:val="000E3292"/>
    <w:rsid w:val="001D3DA4"/>
    <w:rsid w:val="001E136C"/>
    <w:rsid w:val="00264358"/>
    <w:rsid w:val="002E5070"/>
    <w:rsid w:val="003F35D3"/>
    <w:rsid w:val="00410E45"/>
    <w:rsid w:val="0045189D"/>
    <w:rsid w:val="004B22A7"/>
    <w:rsid w:val="00536C89"/>
    <w:rsid w:val="00594529"/>
    <w:rsid w:val="0060164D"/>
    <w:rsid w:val="006B76FE"/>
    <w:rsid w:val="007770E2"/>
    <w:rsid w:val="00786BE8"/>
    <w:rsid w:val="008E1FBB"/>
    <w:rsid w:val="00936630"/>
    <w:rsid w:val="00991E9F"/>
    <w:rsid w:val="00B46EF2"/>
    <w:rsid w:val="00BA3302"/>
    <w:rsid w:val="00BD18E3"/>
    <w:rsid w:val="00C75F2D"/>
    <w:rsid w:val="00D97809"/>
    <w:rsid w:val="00DA6A18"/>
    <w:rsid w:val="00E83FE5"/>
    <w:rsid w:val="00E843DE"/>
    <w:rsid w:val="00E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6F7BD41"/>
  <w15:docId w15:val="{72FB5E79-3E3C-487B-B412-C0DDC67F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529"/>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link1">
    <w:name w:val="Hyperlink1"/>
    <w:basedOn w:val="Normal"/>
    <w:rsid w:val="00594529"/>
    <w:pPr>
      <w:numPr>
        <w:ilvl w:val="1"/>
        <w:numId w:val="1"/>
      </w:numPr>
      <w:tabs>
        <w:tab w:val="left" w:leader="dot" w:pos="8460"/>
        <w:tab w:val="right" w:pos="9000"/>
      </w:tabs>
    </w:pPr>
    <w:rPr>
      <w:color w:val="0000FF"/>
    </w:rPr>
  </w:style>
  <w:style w:type="paragraph" w:styleId="BalloonText">
    <w:name w:val="Balloon Text"/>
    <w:basedOn w:val="Normal"/>
    <w:semiHidden/>
    <w:rsid w:val="00594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70EEC-0BFC-4428-B526-000B652B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RESOLUTION          2004 -</vt:lpstr>
    </vt:vector>
  </TitlesOfParts>
  <Company>Weber County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2004 -</dc:title>
  <dc:creator>New User</dc:creator>
  <cp:lastModifiedBy>Erickson,Courtlan</cp:lastModifiedBy>
  <cp:revision>4</cp:revision>
  <cp:lastPrinted>2019-11-26T22:41:00Z</cp:lastPrinted>
  <dcterms:created xsi:type="dcterms:W3CDTF">2020-04-22T16:48:00Z</dcterms:created>
  <dcterms:modified xsi:type="dcterms:W3CDTF">2020-04-22T17:36:00Z</dcterms:modified>
</cp:coreProperties>
</file>