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E" w:rsidRDefault="004F7087" w:rsidP="00F12A47">
      <w:pPr>
        <w:jc w:val="center"/>
        <w:rPr>
          <w:rFonts w:ascii="Century Gothic" w:hAnsi="Century Gothic"/>
          <w:sz w:val="20"/>
          <w:szCs w:val="20"/>
        </w:rPr>
      </w:pPr>
      <w:bookmarkStart w:id="0" w:name="_GoBack"/>
      <w:r w:rsidRPr="00473C35">
        <w:rPr>
          <w:rFonts w:ascii="Leelawadee UI" w:hAnsi="Leelawadee UI" w:cs="Leelawadee UI"/>
          <w:noProof/>
          <w:sz w:val="20"/>
          <w:szCs w:val="20"/>
        </w:rPr>
        <w:drawing>
          <wp:inline distT="0" distB="0" distL="0" distR="0" wp14:anchorId="4A1B0128" wp14:editId="090846D5">
            <wp:extent cx="1082040" cy="747882"/>
            <wp:effectExtent l="0" t="0" r="381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423" cy="979691"/>
                    </a:xfrm>
                    <a:prstGeom prst="rect">
                      <a:avLst/>
                    </a:prstGeom>
                    <a:noFill/>
                    <a:ln w="9525">
                      <a:noFill/>
                      <a:miter lim="800000"/>
                      <a:headEnd/>
                      <a:tailEnd/>
                    </a:ln>
                  </pic:spPr>
                </pic:pic>
              </a:graphicData>
            </a:graphic>
          </wp:inline>
        </w:drawing>
      </w:r>
    </w:p>
    <w:p w:rsidR="007164BB" w:rsidRPr="00313D7F" w:rsidRDefault="005C7CDA" w:rsidP="00313D7F">
      <w:pPr>
        <w:pStyle w:val="PlainText"/>
        <w:jc w:val="center"/>
        <w:rPr>
          <w:rFonts w:ascii="Century Gothic" w:hAnsi="Century Gothic" w:cstheme="majorHAnsi"/>
          <w:szCs w:val="22"/>
        </w:rPr>
      </w:pPr>
      <w:r w:rsidRPr="00313D7F">
        <w:rPr>
          <w:rFonts w:ascii="Century Gothic" w:hAnsi="Century Gothic" w:cstheme="majorHAnsi"/>
          <w:szCs w:val="22"/>
        </w:rPr>
        <w:t xml:space="preserve">PUBLIC NOTICE is hereby given that the Board of Commissioners of Weber County, Utah will hold a regular commission meeting in Commission Chamber, 2380 Washington Blvd., Ogden, Utah, commencing at </w:t>
      </w:r>
      <w:r w:rsidR="004A1482">
        <w:rPr>
          <w:rFonts w:ascii="Century Gothic" w:hAnsi="Century Gothic" w:cstheme="majorHAnsi"/>
          <w:szCs w:val="22"/>
        </w:rPr>
        <w:t>10:00 a</w:t>
      </w:r>
      <w:r w:rsidRPr="00313D7F">
        <w:rPr>
          <w:rFonts w:ascii="Century Gothic" w:hAnsi="Century Gothic" w:cstheme="majorHAnsi"/>
          <w:szCs w:val="22"/>
        </w:rPr>
        <w:t xml:space="preserve">.m. on Tuesday, the </w:t>
      </w:r>
      <w:proofErr w:type="gramStart"/>
      <w:r w:rsidR="004A1482">
        <w:rPr>
          <w:rFonts w:ascii="Century Gothic" w:hAnsi="Century Gothic" w:cstheme="majorHAnsi"/>
          <w:szCs w:val="22"/>
        </w:rPr>
        <w:t>22</w:t>
      </w:r>
      <w:r w:rsidR="004A1482" w:rsidRPr="004A1482">
        <w:rPr>
          <w:rFonts w:ascii="Century Gothic" w:hAnsi="Century Gothic" w:cstheme="majorHAnsi"/>
          <w:szCs w:val="22"/>
          <w:vertAlign w:val="superscript"/>
        </w:rPr>
        <w:t>nd</w:t>
      </w:r>
      <w:r w:rsidR="004A1482">
        <w:rPr>
          <w:rFonts w:ascii="Century Gothic" w:hAnsi="Century Gothic" w:cstheme="majorHAnsi"/>
          <w:szCs w:val="22"/>
        </w:rPr>
        <w:t xml:space="preserve"> </w:t>
      </w:r>
      <w:r w:rsidR="001970D6" w:rsidRPr="00313D7F">
        <w:rPr>
          <w:rFonts w:ascii="Century Gothic" w:hAnsi="Century Gothic" w:cstheme="majorHAnsi"/>
          <w:szCs w:val="22"/>
        </w:rPr>
        <w:t xml:space="preserve"> </w:t>
      </w:r>
      <w:r w:rsidRPr="00313D7F">
        <w:rPr>
          <w:rFonts w:ascii="Century Gothic" w:hAnsi="Century Gothic" w:cstheme="majorHAnsi"/>
          <w:szCs w:val="22"/>
        </w:rPr>
        <w:t>day</w:t>
      </w:r>
      <w:proofErr w:type="gramEnd"/>
      <w:r w:rsidRPr="00313D7F">
        <w:rPr>
          <w:rFonts w:ascii="Century Gothic" w:hAnsi="Century Gothic" w:cstheme="majorHAnsi"/>
          <w:szCs w:val="22"/>
        </w:rPr>
        <w:t xml:space="preserve"> of </w:t>
      </w:r>
      <w:r w:rsidR="00C77ABC" w:rsidRPr="00313D7F">
        <w:rPr>
          <w:rFonts w:ascii="Century Gothic" w:hAnsi="Century Gothic" w:cstheme="majorHAnsi"/>
          <w:szCs w:val="22"/>
        </w:rPr>
        <w:t>September</w:t>
      </w:r>
      <w:r w:rsidRPr="00313D7F">
        <w:rPr>
          <w:rFonts w:ascii="Century Gothic" w:hAnsi="Century Gothic" w:cstheme="majorHAnsi"/>
          <w:szCs w:val="22"/>
        </w:rPr>
        <w:t>, 2020.</w:t>
      </w:r>
      <w:r w:rsidR="00B27912" w:rsidRPr="00313D7F">
        <w:rPr>
          <w:rFonts w:ascii="Century Gothic" w:hAnsi="Century Gothic" w:cstheme="majorHAnsi"/>
          <w:szCs w:val="22"/>
        </w:rPr>
        <w:t xml:space="preserve"> </w:t>
      </w:r>
    </w:p>
    <w:p w:rsidR="003E7F89"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This meeting is also available by Zoom: link</w:t>
      </w:r>
      <w:r w:rsidR="00AB031D" w:rsidRPr="00313D7F">
        <w:rPr>
          <w:rFonts w:ascii="Century Gothic" w:hAnsi="Century Gothic" w:cstheme="majorHAnsi"/>
          <w:szCs w:val="22"/>
        </w:rPr>
        <w:t xml:space="preserve">- </w:t>
      </w:r>
      <w:hyperlink r:id="rId9" w:history="1">
        <w:r w:rsidRPr="00313D7F">
          <w:rPr>
            <w:rStyle w:val="Hyperlink"/>
            <w:rFonts w:ascii="Century Gothic" w:hAnsi="Century Gothic" w:cstheme="majorHAnsi"/>
            <w:szCs w:val="22"/>
          </w:rPr>
          <w:t>https://zoom.us/j/91388985100?pwd=OGRpR3ZyWkd1R0xRREZKNWNMRlZidz09</w:t>
        </w:r>
      </w:hyperlink>
    </w:p>
    <w:p w:rsidR="003E7F89"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Meeting ID: 913 8898 5100</w:t>
      </w:r>
    </w:p>
    <w:p w:rsidR="003E7F89"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Password: 734021</w:t>
      </w:r>
    </w:p>
    <w:p w:rsidR="00410DF1" w:rsidRPr="00313D7F" w:rsidRDefault="003E7F89" w:rsidP="00313D7F">
      <w:pPr>
        <w:pStyle w:val="PlainText"/>
        <w:jc w:val="center"/>
        <w:rPr>
          <w:rFonts w:ascii="Century Gothic" w:hAnsi="Century Gothic" w:cstheme="majorHAnsi"/>
          <w:szCs w:val="22"/>
        </w:rPr>
      </w:pPr>
      <w:r w:rsidRPr="00313D7F">
        <w:rPr>
          <w:rFonts w:ascii="Century Gothic" w:hAnsi="Century Gothic" w:cstheme="majorHAnsi"/>
          <w:szCs w:val="22"/>
        </w:rPr>
        <w:t>By phone: 1(346)248-7799</w:t>
      </w:r>
    </w:p>
    <w:p w:rsidR="005F0AF4" w:rsidRPr="00313D7F" w:rsidRDefault="005C7CDA" w:rsidP="00313D7F">
      <w:pPr>
        <w:spacing w:after="0"/>
        <w:jc w:val="center"/>
        <w:rPr>
          <w:rFonts w:ascii="Century Gothic" w:hAnsi="Century Gothic" w:cstheme="majorHAnsi"/>
        </w:rPr>
      </w:pPr>
      <w:r w:rsidRPr="00313D7F">
        <w:rPr>
          <w:rFonts w:ascii="Century Gothic" w:hAnsi="Century Gothic" w:cstheme="majorHAnsi"/>
        </w:rPr>
        <w:t>The agenda for the meeting consists of the following:</w:t>
      </w:r>
    </w:p>
    <w:p w:rsidR="00C6560A" w:rsidRPr="00313D7F" w:rsidRDefault="00C6560A" w:rsidP="00313D7F">
      <w:pPr>
        <w:spacing w:after="0"/>
        <w:jc w:val="center"/>
        <w:rPr>
          <w:rFonts w:ascii="Century Gothic" w:hAnsi="Century Gothic" w:cstheme="majorHAnsi"/>
        </w:rPr>
      </w:pPr>
    </w:p>
    <w:p w:rsidR="00313D7F" w:rsidRPr="00313D7F" w:rsidRDefault="004F7087" w:rsidP="00FE3AA0">
      <w:pPr>
        <w:pStyle w:val="ListParagraph"/>
        <w:numPr>
          <w:ilvl w:val="0"/>
          <w:numId w:val="1"/>
        </w:numPr>
        <w:spacing w:after="0"/>
        <w:ind w:hanging="720"/>
        <w:rPr>
          <w:rFonts w:ascii="Century Gothic" w:hAnsi="Century Gothic" w:cstheme="majorHAnsi"/>
        </w:rPr>
      </w:pPr>
      <w:r w:rsidRPr="00313D7F">
        <w:rPr>
          <w:rFonts w:ascii="Century Gothic" w:hAnsi="Century Gothic" w:cstheme="majorHAnsi"/>
          <w:b/>
          <w:u w:val="single"/>
        </w:rPr>
        <w:t>Welcome</w:t>
      </w:r>
      <w:r w:rsidR="00F04353" w:rsidRPr="00313D7F">
        <w:rPr>
          <w:rFonts w:ascii="Century Gothic" w:hAnsi="Century Gothic" w:cstheme="majorHAnsi"/>
        </w:rPr>
        <w:t>- Commissioner Froerer</w:t>
      </w:r>
    </w:p>
    <w:p w:rsidR="00313D7F" w:rsidRPr="00313D7F" w:rsidRDefault="00E57482" w:rsidP="00313D7F">
      <w:pPr>
        <w:spacing w:after="0"/>
        <w:rPr>
          <w:rFonts w:ascii="Century Gothic" w:hAnsi="Century Gothic" w:cstheme="majorHAnsi"/>
        </w:rPr>
      </w:pPr>
      <w:r w:rsidRPr="00313D7F">
        <w:rPr>
          <w:rFonts w:ascii="Century Gothic" w:hAnsi="Century Gothic" w:cstheme="majorHAnsi"/>
          <w:b/>
        </w:rPr>
        <w:t xml:space="preserve">B. </w:t>
      </w:r>
      <w:r w:rsidRPr="00313D7F">
        <w:rPr>
          <w:rFonts w:ascii="Century Gothic" w:hAnsi="Century Gothic" w:cstheme="majorHAnsi"/>
          <w:b/>
        </w:rPr>
        <w:tab/>
      </w:r>
      <w:r w:rsidRPr="00313D7F">
        <w:rPr>
          <w:rFonts w:ascii="Century Gothic" w:hAnsi="Century Gothic" w:cstheme="majorHAnsi"/>
          <w:b/>
          <w:u w:val="single"/>
        </w:rPr>
        <w:t>Pledge of Allegiance</w:t>
      </w:r>
      <w:r w:rsidRPr="00313D7F">
        <w:rPr>
          <w:rFonts w:ascii="Century Gothic" w:hAnsi="Century Gothic" w:cstheme="majorHAnsi"/>
        </w:rPr>
        <w:t>-</w:t>
      </w:r>
      <w:r w:rsidR="00313D7F">
        <w:rPr>
          <w:rFonts w:ascii="Century Gothic" w:hAnsi="Century Gothic" w:cstheme="majorHAnsi"/>
        </w:rPr>
        <w:t xml:space="preserve"> Charlie Ewert</w:t>
      </w:r>
    </w:p>
    <w:p w:rsidR="00313D7F" w:rsidRPr="00313D7F" w:rsidRDefault="00E57482" w:rsidP="00313D7F">
      <w:pPr>
        <w:spacing w:after="0"/>
        <w:rPr>
          <w:rFonts w:ascii="Century Gothic" w:hAnsi="Century Gothic" w:cstheme="majorHAnsi"/>
          <w:b/>
        </w:rPr>
      </w:pPr>
      <w:r w:rsidRPr="00313D7F">
        <w:rPr>
          <w:rFonts w:ascii="Century Gothic" w:hAnsi="Century Gothic" w:cstheme="majorHAnsi"/>
          <w:b/>
        </w:rPr>
        <w:t>C.</w:t>
      </w:r>
      <w:r w:rsidRPr="00313D7F">
        <w:rPr>
          <w:rFonts w:ascii="Century Gothic" w:hAnsi="Century Gothic" w:cstheme="majorHAnsi"/>
          <w:b/>
        </w:rPr>
        <w:tab/>
      </w:r>
      <w:r w:rsidR="004F7087" w:rsidRPr="00313D7F">
        <w:rPr>
          <w:rFonts w:ascii="Century Gothic" w:hAnsi="Century Gothic" w:cstheme="majorHAnsi"/>
          <w:b/>
          <w:u w:val="single"/>
        </w:rPr>
        <w:t>Invocation</w:t>
      </w:r>
      <w:r w:rsidR="00870DE8" w:rsidRPr="00313D7F">
        <w:rPr>
          <w:rFonts w:ascii="Century Gothic" w:hAnsi="Century Gothic" w:cstheme="majorHAnsi"/>
        </w:rPr>
        <w:t xml:space="preserve">- </w:t>
      </w:r>
      <w:r w:rsidR="00313D7F">
        <w:rPr>
          <w:rFonts w:ascii="Century Gothic" w:hAnsi="Century Gothic" w:cstheme="majorHAnsi"/>
        </w:rPr>
        <w:t>Commissioner Harvey</w:t>
      </w:r>
    </w:p>
    <w:p w:rsidR="00313D7F" w:rsidRPr="00313D7F" w:rsidRDefault="00E57482" w:rsidP="00313D7F">
      <w:pPr>
        <w:spacing w:after="0"/>
        <w:rPr>
          <w:rFonts w:ascii="Century Gothic" w:hAnsi="Century Gothic" w:cstheme="majorHAnsi"/>
        </w:rPr>
      </w:pPr>
      <w:r w:rsidRPr="00313D7F">
        <w:rPr>
          <w:rFonts w:ascii="Century Gothic" w:hAnsi="Century Gothic" w:cstheme="majorHAnsi"/>
          <w:b/>
        </w:rPr>
        <w:t>D</w:t>
      </w:r>
      <w:r w:rsidR="00B84342" w:rsidRPr="00313D7F">
        <w:rPr>
          <w:rFonts w:ascii="Century Gothic" w:hAnsi="Century Gothic" w:cstheme="majorHAnsi"/>
          <w:b/>
        </w:rPr>
        <w:t>.</w:t>
      </w:r>
      <w:r w:rsidR="00B84342" w:rsidRPr="00313D7F">
        <w:rPr>
          <w:rFonts w:ascii="Century Gothic" w:hAnsi="Century Gothic" w:cstheme="majorHAnsi"/>
          <w:b/>
        </w:rPr>
        <w:tab/>
      </w:r>
      <w:r w:rsidR="004F7087" w:rsidRPr="00313D7F">
        <w:rPr>
          <w:rFonts w:ascii="Century Gothic" w:hAnsi="Century Gothic" w:cstheme="majorHAnsi"/>
          <w:b/>
          <w:u w:val="single"/>
        </w:rPr>
        <w:t>Thought of the Day</w:t>
      </w:r>
      <w:r w:rsidR="004F7087" w:rsidRPr="00313D7F">
        <w:rPr>
          <w:rFonts w:ascii="Century Gothic" w:hAnsi="Century Gothic" w:cstheme="majorHAnsi"/>
        </w:rPr>
        <w:t>-</w:t>
      </w:r>
      <w:r w:rsidR="00091C00" w:rsidRPr="00313D7F">
        <w:rPr>
          <w:rFonts w:ascii="Century Gothic" w:hAnsi="Century Gothic" w:cstheme="majorHAnsi"/>
        </w:rPr>
        <w:t xml:space="preserve"> </w:t>
      </w:r>
      <w:r w:rsidR="00313D7F">
        <w:rPr>
          <w:rFonts w:ascii="Century Gothic" w:hAnsi="Century Gothic" w:cstheme="majorHAnsi"/>
        </w:rPr>
        <w:t>Commissioner Froerer</w:t>
      </w:r>
    </w:p>
    <w:p w:rsidR="008439A0" w:rsidRPr="00313D7F" w:rsidRDefault="00E57482" w:rsidP="00313D7F">
      <w:pPr>
        <w:spacing w:after="0"/>
        <w:ind w:left="720" w:hanging="720"/>
        <w:rPr>
          <w:rFonts w:ascii="Century Gothic" w:hAnsi="Century Gothic" w:cstheme="majorHAnsi"/>
          <w:i/>
        </w:rPr>
      </w:pPr>
      <w:r w:rsidRPr="00313D7F">
        <w:rPr>
          <w:rFonts w:ascii="Century Gothic" w:hAnsi="Century Gothic" w:cstheme="majorHAnsi"/>
          <w:b/>
        </w:rPr>
        <w:t>E</w:t>
      </w:r>
      <w:r w:rsidR="00D00817" w:rsidRPr="00313D7F">
        <w:rPr>
          <w:rFonts w:ascii="Century Gothic" w:hAnsi="Century Gothic" w:cstheme="majorHAnsi"/>
          <w:b/>
        </w:rPr>
        <w:t>.</w:t>
      </w:r>
      <w:r w:rsidR="00D00817" w:rsidRPr="00313D7F">
        <w:rPr>
          <w:rFonts w:ascii="Century Gothic" w:hAnsi="Century Gothic" w:cstheme="majorHAnsi"/>
        </w:rPr>
        <w:tab/>
      </w:r>
      <w:r w:rsidR="00023D9D" w:rsidRPr="00313D7F">
        <w:rPr>
          <w:rFonts w:ascii="Century Gothic" w:hAnsi="Century Gothic" w:cstheme="majorHAnsi"/>
          <w:b/>
          <w:u w:val="single"/>
        </w:rPr>
        <w:t>Public Comments</w:t>
      </w:r>
      <w:r w:rsidR="00023D9D" w:rsidRPr="00313D7F">
        <w:rPr>
          <w:rFonts w:ascii="Century Gothic" w:hAnsi="Century Gothic" w:cstheme="majorHAnsi"/>
        </w:rPr>
        <w:t xml:space="preserve">- </w:t>
      </w:r>
      <w:r w:rsidR="005C7CDA" w:rsidRPr="00313D7F">
        <w:rPr>
          <w:rFonts w:ascii="Century Gothic" w:hAnsi="Century Gothic" w:cstheme="majorHAnsi"/>
          <w:i/>
        </w:rPr>
        <w:t>(please limit comments to 3 minutes).</w:t>
      </w:r>
    </w:p>
    <w:p w:rsidR="00313D7F" w:rsidRPr="00313D7F" w:rsidRDefault="00E57482" w:rsidP="00313D7F">
      <w:pPr>
        <w:spacing w:after="0"/>
        <w:rPr>
          <w:rFonts w:ascii="Century Gothic" w:hAnsi="Century Gothic" w:cstheme="majorHAnsi"/>
          <w:b/>
          <w:i/>
        </w:rPr>
      </w:pPr>
      <w:r w:rsidRPr="00313D7F">
        <w:rPr>
          <w:rFonts w:ascii="Century Gothic" w:hAnsi="Century Gothic" w:cstheme="majorHAnsi"/>
          <w:b/>
        </w:rPr>
        <w:t>F</w:t>
      </w:r>
      <w:r w:rsidR="00F3322D" w:rsidRPr="00313D7F">
        <w:rPr>
          <w:rFonts w:ascii="Century Gothic" w:hAnsi="Century Gothic" w:cstheme="majorHAnsi"/>
          <w:b/>
        </w:rPr>
        <w:t>.</w:t>
      </w:r>
      <w:r w:rsidR="00F3322D" w:rsidRPr="00313D7F">
        <w:rPr>
          <w:rFonts w:ascii="Century Gothic" w:hAnsi="Century Gothic" w:cstheme="majorHAnsi"/>
          <w:b/>
        </w:rPr>
        <w:tab/>
      </w:r>
      <w:r w:rsidR="004F7087" w:rsidRPr="00313D7F">
        <w:rPr>
          <w:rFonts w:ascii="Century Gothic" w:hAnsi="Century Gothic" w:cstheme="majorHAnsi"/>
          <w:b/>
          <w:u w:val="single"/>
        </w:rPr>
        <w:t>Consent Items</w:t>
      </w:r>
      <w:r w:rsidR="007E623C" w:rsidRPr="00313D7F">
        <w:rPr>
          <w:rFonts w:ascii="Century Gothic" w:hAnsi="Century Gothic" w:cstheme="majorHAnsi"/>
        </w:rPr>
        <w:t>-</w:t>
      </w:r>
    </w:p>
    <w:p w:rsidR="00157D83" w:rsidRPr="00313D7F" w:rsidRDefault="006F7788" w:rsidP="00313D7F">
      <w:pPr>
        <w:spacing w:after="0"/>
        <w:ind w:left="1440" w:hanging="720"/>
        <w:rPr>
          <w:rFonts w:ascii="Century Gothic" w:hAnsi="Century Gothic" w:cstheme="majorHAnsi"/>
        </w:rPr>
      </w:pPr>
      <w:r w:rsidRPr="00313D7F">
        <w:rPr>
          <w:rFonts w:ascii="Century Gothic" w:hAnsi="Century Gothic" w:cstheme="majorHAnsi"/>
        </w:rPr>
        <w:t>1</w:t>
      </w:r>
      <w:r w:rsidR="00157D83" w:rsidRPr="00313D7F">
        <w:rPr>
          <w:rFonts w:ascii="Century Gothic" w:hAnsi="Century Gothic" w:cstheme="majorHAnsi"/>
        </w:rPr>
        <w:t>.</w:t>
      </w:r>
      <w:r w:rsidR="00157D83" w:rsidRPr="00313D7F">
        <w:rPr>
          <w:rFonts w:ascii="Century Gothic" w:hAnsi="Century Gothic" w:cstheme="majorHAnsi"/>
        </w:rPr>
        <w:tab/>
        <w:t>Request for approval of warrants #30</w:t>
      </w:r>
      <w:r w:rsidRPr="00313D7F">
        <w:rPr>
          <w:rFonts w:ascii="Century Gothic" w:hAnsi="Century Gothic" w:cstheme="majorHAnsi"/>
        </w:rPr>
        <w:t>77-</w:t>
      </w:r>
      <w:r w:rsidR="00313D7F" w:rsidRPr="00313D7F">
        <w:rPr>
          <w:rFonts w:ascii="Century Gothic" w:hAnsi="Century Gothic" w:cstheme="majorHAnsi"/>
        </w:rPr>
        <w:t>3092</w:t>
      </w:r>
      <w:r w:rsidRPr="00313D7F">
        <w:rPr>
          <w:rFonts w:ascii="Century Gothic" w:hAnsi="Century Gothic" w:cstheme="majorHAnsi"/>
        </w:rPr>
        <w:t xml:space="preserve"> </w:t>
      </w:r>
      <w:r w:rsidR="00157D83" w:rsidRPr="00313D7F">
        <w:rPr>
          <w:rFonts w:ascii="Century Gothic" w:hAnsi="Century Gothic" w:cstheme="majorHAnsi"/>
        </w:rPr>
        <w:t>and #452</w:t>
      </w:r>
      <w:r w:rsidRPr="00313D7F">
        <w:rPr>
          <w:rFonts w:ascii="Century Gothic" w:hAnsi="Century Gothic" w:cstheme="majorHAnsi"/>
        </w:rPr>
        <w:t>783</w:t>
      </w:r>
      <w:r w:rsidR="00157D83" w:rsidRPr="00313D7F">
        <w:rPr>
          <w:rFonts w:ascii="Century Gothic" w:hAnsi="Century Gothic" w:cstheme="majorHAnsi"/>
        </w:rPr>
        <w:t>-</w:t>
      </w:r>
      <w:r w:rsidR="00313D7F" w:rsidRPr="00313D7F">
        <w:rPr>
          <w:rFonts w:ascii="Century Gothic" w:hAnsi="Century Gothic" w:cstheme="majorHAnsi"/>
        </w:rPr>
        <w:t>452911</w:t>
      </w:r>
      <w:r w:rsidR="00157D83" w:rsidRPr="00313D7F">
        <w:rPr>
          <w:rFonts w:ascii="Century Gothic" w:hAnsi="Century Gothic" w:cstheme="majorHAnsi"/>
        </w:rPr>
        <w:t xml:space="preserve"> in the amount of $</w:t>
      </w:r>
      <w:r w:rsidR="00313D7F" w:rsidRPr="00313D7F">
        <w:rPr>
          <w:rFonts w:ascii="Century Gothic" w:hAnsi="Century Gothic" w:cstheme="majorHAnsi"/>
        </w:rPr>
        <w:t>2,929,675.36</w:t>
      </w:r>
      <w:r w:rsidR="00157D83" w:rsidRPr="00313D7F">
        <w:rPr>
          <w:rFonts w:ascii="Century Gothic" w:hAnsi="Century Gothic" w:cstheme="majorHAnsi"/>
        </w:rPr>
        <w:t>.</w:t>
      </w:r>
    </w:p>
    <w:p w:rsidR="004239D6" w:rsidRPr="00313D7F" w:rsidRDefault="006F7788" w:rsidP="00313D7F">
      <w:pPr>
        <w:spacing w:after="0" w:line="240" w:lineRule="auto"/>
        <w:ind w:left="1440" w:hanging="720"/>
        <w:rPr>
          <w:rFonts w:ascii="Century Gothic" w:hAnsi="Century Gothic" w:cstheme="majorHAnsi"/>
        </w:rPr>
      </w:pPr>
      <w:r w:rsidRPr="00313D7F">
        <w:rPr>
          <w:rFonts w:ascii="Century Gothic" w:hAnsi="Century Gothic" w:cstheme="majorHAnsi"/>
        </w:rPr>
        <w:t>2</w:t>
      </w:r>
      <w:r w:rsidR="005B0932" w:rsidRPr="00313D7F">
        <w:rPr>
          <w:rFonts w:ascii="Century Gothic" w:hAnsi="Century Gothic" w:cstheme="majorHAnsi"/>
        </w:rPr>
        <w:t>.</w:t>
      </w:r>
      <w:r w:rsidR="005B0932" w:rsidRPr="00313D7F">
        <w:rPr>
          <w:rFonts w:ascii="Century Gothic" w:hAnsi="Century Gothic" w:cstheme="majorHAnsi"/>
        </w:rPr>
        <w:tab/>
      </w:r>
      <w:r w:rsidR="004F7087" w:rsidRPr="00313D7F">
        <w:rPr>
          <w:rFonts w:ascii="Century Gothic" w:hAnsi="Century Gothic" w:cstheme="majorHAnsi"/>
        </w:rPr>
        <w:t xml:space="preserve">Request for approval of purchase </w:t>
      </w:r>
      <w:r w:rsidR="00F04353" w:rsidRPr="00313D7F">
        <w:rPr>
          <w:rFonts w:ascii="Century Gothic" w:hAnsi="Century Gothic" w:cstheme="majorHAnsi"/>
        </w:rPr>
        <w:t>orders</w:t>
      </w:r>
      <w:r w:rsidR="00784233" w:rsidRPr="00313D7F">
        <w:rPr>
          <w:rFonts w:ascii="Century Gothic" w:hAnsi="Century Gothic" w:cstheme="majorHAnsi"/>
        </w:rPr>
        <w:t xml:space="preserve"> in the amount </w:t>
      </w:r>
      <w:r w:rsidR="001970D6" w:rsidRPr="00313D7F">
        <w:rPr>
          <w:rFonts w:ascii="Century Gothic" w:hAnsi="Century Gothic" w:cstheme="majorHAnsi"/>
        </w:rPr>
        <w:t>$</w:t>
      </w:r>
      <w:r w:rsidR="00806930" w:rsidRPr="00313D7F">
        <w:rPr>
          <w:rFonts w:ascii="Century Gothic" w:hAnsi="Century Gothic" w:cstheme="majorHAnsi"/>
        </w:rPr>
        <w:t>154,780.13</w:t>
      </w:r>
      <w:r w:rsidR="002858EA" w:rsidRPr="00313D7F">
        <w:rPr>
          <w:rFonts w:ascii="Century Gothic" w:hAnsi="Century Gothic" w:cstheme="majorHAnsi"/>
        </w:rPr>
        <w:t>.</w:t>
      </w:r>
    </w:p>
    <w:p w:rsidR="00C924C1" w:rsidRPr="00313D7F" w:rsidRDefault="006F7788" w:rsidP="00313D7F">
      <w:pPr>
        <w:spacing w:after="0" w:line="240" w:lineRule="auto"/>
        <w:ind w:left="1440" w:hanging="720"/>
        <w:rPr>
          <w:rFonts w:ascii="Century Gothic" w:hAnsi="Century Gothic" w:cstheme="majorHAnsi"/>
        </w:rPr>
      </w:pPr>
      <w:r w:rsidRPr="00313D7F">
        <w:rPr>
          <w:rFonts w:ascii="Century Gothic" w:hAnsi="Century Gothic" w:cstheme="majorHAnsi"/>
        </w:rPr>
        <w:t>3</w:t>
      </w:r>
      <w:r w:rsidR="000E65B9" w:rsidRPr="00313D7F">
        <w:rPr>
          <w:rFonts w:ascii="Century Gothic" w:hAnsi="Century Gothic" w:cstheme="majorHAnsi"/>
        </w:rPr>
        <w:t>.</w:t>
      </w:r>
      <w:r w:rsidR="000E65B9" w:rsidRPr="00313D7F">
        <w:rPr>
          <w:rFonts w:ascii="Century Gothic" w:hAnsi="Century Gothic" w:cstheme="majorHAnsi"/>
        </w:rPr>
        <w:tab/>
        <w:t xml:space="preserve">Request </w:t>
      </w:r>
      <w:r w:rsidR="00C924C1" w:rsidRPr="00313D7F">
        <w:rPr>
          <w:rFonts w:ascii="Century Gothic" w:hAnsi="Century Gothic" w:cstheme="majorHAnsi"/>
        </w:rPr>
        <w:t xml:space="preserve">for approval of minutes for the </w:t>
      </w:r>
      <w:r w:rsidR="00345259" w:rsidRPr="00313D7F">
        <w:rPr>
          <w:rFonts w:ascii="Century Gothic" w:hAnsi="Century Gothic" w:cstheme="majorHAnsi"/>
        </w:rPr>
        <w:t>meeting</w:t>
      </w:r>
      <w:r w:rsidR="00C924C1" w:rsidRPr="00313D7F">
        <w:rPr>
          <w:rFonts w:ascii="Century Gothic" w:hAnsi="Century Gothic" w:cstheme="majorHAnsi"/>
        </w:rPr>
        <w:t xml:space="preserve"> held on </w:t>
      </w:r>
      <w:r w:rsidR="001970D6" w:rsidRPr="00313D7F">
        <w:rPr>
          <w:rFonts w:ascii="Century Gothic" w:hAnsi="Century Gothic" w:cstheme="majorHAnsi"/>
        </w:rPr>
        <w:t xml:space="preserve">September </w:t>
      </w:r>
      <w:r w:rsidRPr="00313D7F">
        <w:rPr>
          <w:rFonts w:ascii="Century Gothic" w:hAnsi="Century Gothic" w:cstheme="majorHAnsi"/>
        </w:rPr>
        <w:t>15</w:t>
      </w:r>
      <w:r w:rsidR="00C924C1" w:rsidRPr="00313D7F">
        <w:rPr>
          <w:rFonts w:ascii="Century Gothic" w:hAnsi="Century Gothic" w:cstheme="majorHAnsi"/>
        </w:rPr>
        <w:t>, 2020.</w:t>
      </w:r>
    </w:p>
    <w:p w:rsidR="008C4D68" w:rsidRPr="00313D7F" w:rsidRDefault="008C4D68" w:rsidP="00313D7F">
      <w:pPr>
        <w:spacing w:after="0" w:line="240" w:lineRule="auto"/>
        <w:ind w:left="1440" w:hanging="720"/>
        <w:rPr>
          <w:rFonts w:ascii="Century Gothic" w:hAnsi="Century Gothic" w:cstheme="majorHAnsi"/>
        </w:rPr>
      </w:pPr>
      <w:r w:rsidRPr="00313D7F">
        <w:rPr>
          <w:rFonts w:ascii="Century Gothic" w:hAnsi="Century Gothic" w:cstheme="majorHAnsi"/>
        </w:rPr>
        <w:t>4.</w:t>
      </w:r>
      <w:r w:rsidRPr="00313D7F">
        <w:rPr>
          <w:rFonts w:ascii="Century Gothic" w:hAnsi="Century Gothic" w:cstheme="majorHAnsi"/>
        </w:rPr>
        <w:tab/>
        <w:t xml:space="preserve">Request for approval of new business licenses. </w:t>
      </w:r>
    </w:p>
    <w:p w:rsidR="00980D8A" w:rsidRPr="00313D7F" w:rsidRDefault="00980D8A" w:rsidP="00313D7F">
      <w:pPr>
        <w:spacing w:after="0" w:line="240" w:lineRule="auto"/>
        <w:ind w:left="1440" w:hanging="720"/>
        <w:rPr>
          <w:rFonts w:ascii="Century Gothic" w:hAnsi="Century Gothic" w:cstheme="majorHAnsi"/>
        </w:rPr>
      </w:pPr>
      <w:r w:rsidRPr="00313D7F">
        <w:rPr>
          <w:rFonts w:ascii="Century Gothic" w:hAnsi="Century Gothic" w:cstheme="majorHAnsi"/>
        </w:rPr>
        <w:t>5.</w:t>
      </w:r>
      <w:r w:rsidRPr="00313D7F">
        <w:rPr>
          <w:rFonts w:ascii="Century Gothic" w:hAnsi="Century Gothic" w:cstheme="majorHAnsi"/>
        </w:rPr>
        <w:tab/>
        <w:t xml:space="preserve">Request from the Weber County Fleet for approval to surplus eleven vehicles. </w:t>
      </w:r>
    </w:p>
    <w:p w:rsidR="0081584B" w:rsidRPr="00313D7F" w:rsidRDefault="00980D8A" w:rsidP="00313D7F">
      <w:pPr>
        <w:spacing w:after="0" w:line="240" w:lineRule="auto"/>
        <w:ind w:left="1440" w:hanging="720"/>
        <w:rPr>
          <w:rFonts w:ascii="Century Gothic" w:hAnsi="Century Gothic" w:cstheme="majorHAnsi"/>
        </w:rPr>
      </w:pPr>
      <w:r w:rsidRPr="00313D7F">
        <w:rPr>
          <w:rFonts w:ascii="Century Gothic" w:hAnsi="Century Gothic" w:cstheme="majorHAnsi"/>
        </w:rPr>
        <w:t>6.</w:t>
      </w:r>
      <w:r w:rsidRPr="00313D7F">
        <w:rPr>
          <w:rFonts w:ascii="Century Gothic" w:hAnsi="Century Gothic" w:cstheme="majorHAnsi"/>
        </w:rPr>
        <w:tab/>
      </w:r>
      <w:r w:rsidR="0081584B" w:rsidRPr="00313D7F">
        <w:rPr>
          <w:rFonts w:ascii="Century Gothic" w:hAnsi="Century Gothic" w:cstheme="majorHAnsi"/>
        </w:rPr>
        <w:t>Request from Human Resources for approval of Skillsoft/Percipio Training Contract Renewal.</w:t>
      </w:r>
    </w:p>
    <w:p w:rsidR="00C222C7" w:rsidRPr="00313D7F" w:rsidRDefault="00980D8A" w:rsidP="00313D7F">
      <w:pPr>
        <w:pStyle w:val="W-TypicalText"/>
        <w:ind w:left="1440" w:hanging="720"/>
        <w:rPr>
          <w:rFonts w:ascii="Century Gothic" w:hAnsi="Century Gothic" w:cstheme="majorHAnsi"/>
        </w:rPr>
      </w:pPr>
      <w:r w:rsidRPr="00313D7F">
        <w:rPr>
          <w:rFonts w:ascii="Century Gothic" w:hAnsi="Century Gothic" w:cstheme="majorHAnsi"/>
        </w:rPr>
        <w:t>7.</w:t>
      </w:r>
      <w:r w:rsidRPr="00313D7F">
        <w:rPr>
          <w:rFonts w:ascii="Century Gothic" w:hAnsi="Century Gothic" w:cstheme="majorHAnsi"/>
        </w:rPr>
        <w:tab/>
        <w:t>Request for approval of Retirement Incentive Window- January 1, 2021 through July 1, 2021.</w:t>
      </w:r>
    </w:p>
    <w:p w:rsidR="00313D7F" w:rsidRPr="00313D7F" w:rsidRDefault="00313D7F" w:rsidP="00313D7F">
      <w:pPr>
        <w:pStyle w:val="W-TypicalText"/>
        <w:ind w:firstLine="720"/>
        <w:rPr>
          <w:rFonts w:ascii="Century Gothic" w:hAnsi="Century Gothic" w:cstheme="majorHAnsi"/>
          <w:b/>
        </w:rPr>
      </w:pPr>
    </w:p>
    <w:p w:rsidR="00313D7F" w:rsidRPr="00313D7F" w:rsidRDefault="00E57482" w:rsidP="00313D7F">
      <w:pPr>
        <w:pStyle w:val="W-TypicalText"/>
        <w:rPr>
          <w:rFonts w:ascii="Century Gothic" w:hAnsi="Century Gothic" w:cstheme="majorHAnsi"/>
        </w:rPr>
      </w:pPr>
      <w:r w:rsidRPr="00313D7F">
        <w:rPr>
          <w:rFonts w:ascii="Century Gothic" w:hAnsi="Century Gothic" w:cstheme="majorHAnsi"/>
          <w:b/>
        </w:rPr>
        <w:t>G</w:t>
      </w:r>
      <w:r w:rsidR="00BF7B5B" w:rsidRPr="00313D7F">
        <w:rPr>
          <w:rFonts w:ascii="Century Gothic" w:hAnsi="Century Gothic" w:cstheme="majorHAnsi"/>
          <w:b/>
        </w:rPr>
        <w:t>.</w:t>
      </w:r>
      <w:r w:rsidR="00BF7B5B" w:rsidRPr="00313D7F">
        <w:rPr>
          <w:rFonts w:ascii="Century Gothic" w:hAnsi="Century Gothic" w:cstheme="majorHAnsi"/>
          <w:b/>
        </w:rPr>
        <w:tab/>
      </w:r>
      <w:r w:rsidR="00BF7B5B" w:rsidRPr="00313D7F">
        <w:rPr>
          <w:rFonts w:ascii="Century Gothic" w:hAnsi="Century Gothic" w:cstheme="majorHAnsi"/>
          <w:b/>
          <w:u w:val="single"/>
        </w:rPr>
        <w:t>Action Items</w:t>
      </w:r>
      <w:r w:rsidR="00BF7B5B" w:rsidRPr="00313D7F">
        <w:rPr>
          <w:rFonts w:ascii="Century Gothic" w:hAnsi="Century Gothic" w:cstheme="majorHAnsi"/>
          <w:b/>
        </w:rPr>
        <w:t>-</w:t>
      </w:r>
      <w:r w:rsidR="00D149AE" w:rsidRPr="00313D7F">
        <w:rPr>
          <w:rFonts w:ascii="Century Gothic" w:hAnsi="Century Gothic" w:cstheme="majorHAnsi"/>
        </w:rPr>
        <w:t xml:space="preserve"> </w:t>
      </w:r>
    </w:p>
    <w:p w:rsidR="00C671AB" w:rsidRPr="00313D7F" w:rsidRDefault="00C671AB" w:rsidP="00313D7F">
      <w:pPr>
        <w:pStyle w:val="ListParagraph"/>
        <w:spacing w:after="0" w:line="240" w:lineRule="auto"/>
        <w:ind w:left="1440" w:hanging="720"/>
        <w:contextualSpacing w:val="0"/>
        <w:rPr>
          <w:rFonts w:ascii="Century Gothic" w:hAnsi="Century Gothic"/>
        </w:rPr>
      </w:pPr>
      <w:r w:rsidRPr="00313D7F">
        <w:rPr>
          <w:rFonts w:ascii="Century Gothic" w:hAnsi="Century Gothic" w:cstheme="majorHAnsi"/>
        </w:rPr>
        <w:t>1.</w:t>
      </w:r>
      <w:r w:rsidRPr="00313D7F">
        <w:rPr>
          <w:rFonts w:ascii="Century Gothic" w:hAnsi="Century Gothic" w:cstheme="majorHAnsi"/>
        </w:rPr>
        <w:tab/>
      </w:r>
      <w:r w:rsidRPr="00313D7F">
        <w:rPr>
          <w:rFonts w:ascii="Century Gothic" w:hAnsi="Century Gothic"/>
        </w:rPr>
        <w:t>Consideration for adoption of a resolution authorizing the issuance and sale of not more than $28,700,000 aggregate principal amount of General Obligation Refunding Bonds; and related matters.</w:t>
      </w:r>
    </w:p>
    <w:p w:rsidR="00C671AB" w:rsidRPr="00313D7F" w:rsidRDefault="00C671AB" w:rsidP="00313D7F">
      <w:pPr>
        <w:pStyle w:val="ListParagraph"/>
        <w:spacing w:after="0" w:line="240" w:lineRule="auto"/>
        <w:contextualSpacing w:val="0"/>
        <w:rPr>
          <w:rFonts w:ascii="Century Gothic" w:hAnsi="Century Gothic"/>
        </w:rPr>
      </w:pPr>
      <w:r w:rsidRPr="00313D7F">
        <w:rPr>
          <w:rFonts w:ascii="Century Gothic" w:hAnsi="Century Gothic"/>
        </w:rPr>
        <w:tab/>
        <w:t>Presenter: John Bond</w:t>
      </w:r>
    </w:p>
    <w:p w:rsidR="00313D7F" w:rsidRPr="00313D7F" w:rsidRDefault="00313D7F" w:rsidP="00313D7F">
      <w:pPr>
        <w:pStyle w:val="ListParagraph"/>
        <w:spacing w:after="0" w:line="240" w:lineRule="auto"/>
        <w:contextualSpacing w:val="0"/>
        <w:rPr>
          <w:rFonts w:ascii="Century Gothic" w:hAnsi="Century Gothic"/>
        </w:rPr>
      </w:pPr>
    </w:p>
    <w:p w:rsidR="00C671AB" w:rsidRPr="00313D7F" w:rsidRDefault="00C671AB" w:rsidP="00313D7F">
      <w:pPr>
        <w:pStyle w:val="W-TypicalText"/>
        <w:ind w:left="1440" w:hanging="720"/>
        <w:rPr>
          <w:rFonts w:ascii="Century Gothic" w:hAnsi="Century Gothic"/>
        </w:rPr>
      </w:pPr>
      <w:r w:rsidRPr="00313D7F">
        <w:rPr>
          <w:rFonts w:ascii="Century Gothic" w:hAnsi="Century Gothic"/>
        </w:rPr>
        <w:t>2.</w:t>
      </w:r>
      <w:r w:rsidRPr="00313D7F">
        <w:rPr>
          <w:rFonts w:ascii="Century Gothic" w:hAnsi="Century Gothic"/>
        </w:rPr>
        <w:tab/>
        <w:t>Consideration for adoption of a resolution authorizing the defeasance of the County’s outstanding Sales Tax Revenue Refunding Bonds, Series 2014B from legally available monies of the County; and related matters.</w:t>
      </w:r>
    </w:p>
    <w:p w:rsidR="00C671AB" w:rsidRPr="00313D7F" w:rsidRDefault="00C671AB" w:rsidP="00313D7F">
      <w:pPr>
        <w:pStyle w:val="W-TypicalText"/>
        <w:ind w:firstLine="720"/>
        <w:rPr>
          <w:rFonts w:ascii="Century Gothic" w:hAnsi="Century Gothic"/>
        </w:rPr>
      </w:pPr>
      <w:r w:rsidRPr="00313D7F">
        <w:rPr>
          <w:rFonts w:ascii="Century Gothic" w:hAnsi="Century Gothic"/>
        </w:rPr>
        <w:tab/>
        <w:t>Presenter: John Bond</w:t>
      </w:r>
    </w:p>
    <w:p w:rsidR="00C671AB" w:rsidRPr="00313D7F" w:rsidRDefault="00C671AB" w:rsidP="00313D7F">
      <w:pPr>
        <w:pStyle w:val="W-TypicalText"/>
        <w:ind w:firstLine="720"/>
        <w:rPr>
          <w:rFonts w:ascii="Century Gothic" w:hAnsi="Century Gothic" w:cstheme="majorHAnsi"/>
        </w:rPr>
      </w:pPr>
    </w:p>
    <w:p w:rsidR="00980D8A" w:rsidRPr="00313D7F" w:rsidRDefault="00C671AB" w:rsidP="00313D7F">
      <w:pPr>
        <w:spacing w:after="0"/>
        <w:ind w:left="1440" w:hanging="720"/>
        <w:rPr>
          <w:rFonts w:ascii="Century Gothic" w:hAnsi="Century Gothic"/>
        </w:rPr>
      </w:pPr>
      <w:r w:rsidRPr="00313D7F">
        <w:rPr>
          <w:rFonts w:ascii="Century Gothic" w:hAnsi="Century Gothic"/>
        </w:rPr>
        <w:t>3</w:t>
      </w:r>
      <w:r w:rsidR="00095C9E" w:rsidRPr="00313D7F">
        <w:rPr>
          <w:rFonts w:ascii="Century Gothic" w:hAnsi="Century Gothic"/>
        </w:rPr>
        <w:t>.</w:t>
      </w:r>
      <w:r w:rsidR="00095C9E" w:rsidRPr="00313D7F">
        <w:rPr>
          <w:rFonts w:ascii="Century Gothic" w:hAnsi="Century Gothic"/>
        </w:rPr>
        <w:tab/>
      </w:r>
      <w:r w:rsidR="00980D8A" w:rsidRPr="00313D7F">
        <w:rPr>
          <w:rFonts w:ascii="Century Gothic" w:hAnsi="Century Gothic"/>
        </w:rPr>
        <w:t xml:space="preserve">Consideration and action on a request for final approval of Halcyon Estates PRUD consisting of 39 lots located at approximately 4100 W 1800 S, Ogden.  </w:t>
      </w:r>
    </w:p>
    <w:p w:rsidR="00980D8A" w:rsidRDefault="00980D8A" w:rsidP="00313D7F">
      <w:pPr>
        <w:spacing w:after="0"/>
        <w:ind w:left="720"/>
        <w:rPr>
          <w:rFonts w:ascii="Century Gothic" w:hAnsi="Century Gothic"/>
        </w:rPr>
      </w:pPr>
      <w:r w:rsidRPr="00313D7F">
        <w:rPr>
          <w:rFonts w:ascii="Century Gothic" w:hAnsi="Century Gothic"/>
        </w:rPr>
        <w:tab/>
        <w:t xml:space="preserve">Presenter: Steve Burton </w:t>
      </w:r>
    </w:p>
    <w:p w:rsidR="00313D7F" w:rsidRPr="00313D7F" w:rsidRDefault="00313D7F" w:rsidP="00313D7F">
      <w:pPr>
        <w:spacing w:after="0"/>
        <w:ind w:left="720"/>
        <w:rPr>
          <w:rFonts w:ascii="Century Gothic" w:hAnsi="Century Gothic"/>
        </w:rPr>
      </w:pPr>
    </w:p>
    <w:p w:rsidR="00313D7F" w:rsidRPr="00313D7F" w:rsidRDefault="00313D7F" w:rsidP="00313D7F">
      <w:pPr>
        <w:pStyle w:val="ListParagraph"/>
        <w:spacing w:after="0" w:line="240" w:lineRule="auto"/>
        <w:ind w:left="1440" w:hanging="720"/>
        <w:contextualSpacing w:val="0"/>
        <w:rPr>
          <w:rFonts w:ascii="Century Gothic" w:hAnsi="Century Gothic"/>
        </w:rPr>
      </w:pPr>
      <w:r w:rsidRPr="00313D7F">
        <w:rPr>
          <w:rFonts w:ascii="Century Gothic" w:hAnsi="Century Gothic"/>
        </w:rPr>
        <w:t>4.</w:t>
      </w:r>
      <w:r w:rsidRPr="00313D7F">
        <w:rPr>
          <w:rFonts w:ascii="Century Gothic" w:hAnsi="Century Gothic"/>
        </w:rPr>
        <w:tab/>
      </w:r>
      <w:r w:rsidRPr="00313D7F">
        <w:rPr>
          <w:rFonts w:ascii="Century Gothic" w:hAnsi="Century Gothic"/>
        </w:rPr>
        <w:t xml:space="preserve">Consideration and action on a Development Agreement between Levanta, L.L.C., Las Americas Resources, L.L.C, and Weber County, to guide the development of storage units at approximately 4706 E. 2650 N. (Clark Lane), in the Eden area, otherwise known as Eden Boat and RV Storage. </w:t>
      </w:r>
    </w:p>
    <w:p w:rsidR="00313D7F" w:rsidRPr="00313D7F" w:rsidRDefault="00313D7F" w:rsidP="00313D7F">
      <w:pPr>
        <w:pStyle w:val="ListParagraph"/>
        <w:spacing w:after="0" w:line="240" w:lineRule="auto"/>
        <w:ind w:left="1440" w:hanging="720"/>
        <w:contextualSpacing w:val="0"/>
        <w:rPr>
          <w:rFonts w:ascii="Century Gothic" w:hAnsi="Century Gothic"/>
        </w:rPr>
      </w:pPr>
      <w:r w:rsidRPr="00313D7F">
        <w:rPr>
          <w:rFonts w:ascii="Century Gothic" w:hAnsi="Century Gothic"/>
        </w:rPr>
        <w:tab/>
        <w:t>Presenter: Charlie Ewert</w:t>
      </w:r>
    </w:p>
    <w:p w:rsidR="00313D7F" w:rsidRPr="00313D7F" w:rsidRDefault="00313D7F" w:rsidP="00313D7F">
      <w:pPr>
        <w:pStyle w:val="ListParagraph"/>
        <w:spacing w:after="0" w:line="240" w:lineRule="auto"/>
        <w:ind w:left="1440" w:hanging="720"/>
        <w:contextualSpacing w:val="0"/>
        <w:rPr>
          <w:rFonts w:ascii="Century Gothic" w:hAnsi="Century Gothic"/>
        </w:rPr>
      </w:pPr>
    </w:p>
    <w:p w:rsidR="00313D7F" w:rsidRPr="00313D7F" w:rsidRDefault="00313D7F" w:rsidP="00313D7F">
      <w:pPr>
        <w:pStyle w:val="ListParagraph"/>
        <w:spacing w:after="0" w:line="240" w:lineRule="auto"/>
        <w:ind w:left="1440" w:hanging="720"/>
        <w:contextualSpacing w:val="0"/>
        <w:rPr>
          <w:rFonts w:ascii="Century Gothic" w:hAnsi="Century Gothic"/>
        </w:rPr>
      </w:pPr>
      <w:r w:rsidRPr="00313D7F">
        <w:rPr>
          <w:rFonts w:ascii="Century Gothic" w:hAnsi="Century Gothic"/>
        </w:rPr>
        <w:t xml:space="preserve">5. </w:t>
      </w:r>
      <w:r w:rsidRPr="00313D7F">
        <w:rPr>
          <w:rFonts w:ascii="Century Gothic" w:hAnsi="Century Gothic"/>
        </w:rPr>
        <w:tab/>
      </w:r>
      <w:r w:rsidRPr="00313D7F">
        <w:rPr>
          <w:rFonts w:ascii="Century Gothic" w:hAnsi="Century Gothic"/>
        </w:rPr>
        <w:t xml:space="preserve">Consideration and action on an ordinance amending the Weber County Zoning Map to rezone 4.7 acres of land located at approximately 4706 E. 2650 N. (Clark Lane) from the AV-3 zone to the CV-2 zone. </w:t>
      </w:r>
    </w:p>
    <w:p w:rsidR="00313D7F" w:rsidRPr="00313D7F" w:rsidRDefault="00313D7F" w:rsidP="00313D7F">
      <w:pPr>
        <w:pStyle w:val="ListParagraph"/>
        <w:spacing w:after="0" w:line="240" w:lineRule="auto"/>
        <w:ind w:left="1440" w:hanging="720"/>
        <w:contextualSpacing w:val="0"/>
        <w:rPr>
          <w:rFonts w:ascii="Century Gothic" w:hAnsi="Century Gothic"/>
        </w:rPr>
      </w:pPr>
      <w:r w:rsidRPr="00313D7F">
        <w:rPr>
          <w:rFonts w:ascii="Century Gothic" w:hAnsi="Century Gothic"/>
        </w:rPr>
        <w:tab/>
        <w:t>Presenter: Charlie Ewert</w:t>
      </w:r>
    </w:p>
    <w:p w:rsidR="00313D7F" w:rsidRPr="00313D7F" w:rsidRDefault="00313D7F" w:rsidP="00313D7F">
      <w:pPr>
        <w:pStyle w:val="ListParagraph"/>
        <w:spacing w:after="0" w:line="240" w:lineRule="auto"/>
        <w:ind w:left="1440" w:hanging="720"/>
        <w:contextualSpacing w:val="0"/>
        <w:rPr>
          <w:rFonts w:ascii="Century Gothic" w:hAnsi="Century Gothic"/>
        </w:rPr>
      </w:pPr>
    </w:p>
    <w:p w:rsidR="00313D7F" w:rsidRPr="00313D7F" w:rsidRDefault="00313D7F" w:rsidP="00313D7F">
      <w:pPr>
        <w:spacing w:after="0" w:line="240" w:lineRule="auto"/>
        <w:ind w:left="1440" w:hanging="720"/>
        <w:rPr>
          <w:rFonts w:ascii="Century Gothic" w:hAnsi="Century Gothic"/>
        </w:rPr>
      </w:pPr>
      <w:r w:rsidRPr="00313D7F">
        <w:rPr>
          <w:rFonts w:ascii="Century Gothic" w:hAnsi="Century Gothic"/>
        </w:rPr>
        <w:t>6.</w:t>
      </w:r>
      <w:r w:rsidRPr="00313D7F">
        <w:rPr>
          <w:rFonts w:ascii="Century Gothic" w:hAnsi="Century Gothic"/>
        </w:rPr>
        <w:tab/>
      </w:r>
      <w:r w:rsidRPr="00313D7F">
        <w:rPr>
          <w:rFonts w:ascii="Century Gothic" w:hAnsi="Century Gothic"/>
        </w:rPr>
        <w:t xml:space="preserve">Consideration and action on an ordinance amending the Weber County Zoning Map to rezone approximately 3.35 acres of land located at 4708 E., 4736 E., </w:t>
      </w:r>
      <w:r w:rsidRPr="00313D7F">
        <w:rPr>
          <w:rFonts w:ascii="Century Gothic" w:hAnsi="Century Gothic"/>
        </w:rPr>
        <w:t xml:space="preserve">and 4770 E., </w:t>
      </w:r>
      <w:r w:rsidRPr="00313D7F">
        <w:rPr>
          <w:rFonts w:ascii="Century Gothic" w:hAnsi="Century Gothic"/>
        </w:rPr>
        <w:t>2650 N. (Clark Lane) from the AV-3 Zone to the CV-2 Zone.</w:t>
      </w:r>
    </w:p>
    <w:p w:rsidR="00313D7F" w:rsidRPr="00313D7F" w:rsidRDefault="00313D7F" w:rsidP="00313D7F">
      <w:pPr>
        <w:spacing w:after="0" w:line="240" w:lineRule="auto"/>
        <w:ind w:left="1440" w:hanging="720"/>
        <w:rPr>
          <w:rFonts w:ascii="Century Gothic" w:hAnsi="Century Gothic"/>
        </w:rPr>
      </w:pPr>
      <w:r w:rsidRPr="00313D7F">
        <w:rPr>
          <w:rFonts w:ascii="Century Gothic" w:hAnsi="Century Gothic"/>
        </w:rPr>
        <w:tab/>
        <w:t>Presenter: Charlie Ewert</w:t>
      </w:r>
    </w:p>
    <w:p w:rsidR="00313D7F" w:rsidRPr="00313D7F" w:rsidRDefault="00313D7F" w:rsidP="00313D7F">
      <w:pPr>
        <w:spacing w:after="0" w:line="240" w:lineRule="auto"/>
        <w:ind w:left="1440" w:hanging="720"/>
        <w:rPr>
          <w:rFonts w:ascii="Century Gothic" w:hAnsi="Century Gothic"/>
        </w:rPr>
      </w:pPr>
    </w:p>
    <w:p w:rsidR="00313D7F" w:rsidRPr="00313D7F" w:rsidRDefault="00313D7F" w:rsidP="00313D7F">
      <w:pPr>
        <w:spacing w:after="0" w:line="240" w:lineRule="auto"/>
        <w:ind w:left="1440" w:hanging="720"/>
        <w:rPr>
          <w:rFonts w:ascii="Century Gothic" w:hAnsi="Century Gothic"/>
        </w:rPr>
      </w:pPr>
      <w:r w:rsidRPr="00313D7F">
        <w:rPr>
          <w:rFonts w:ascii="Century Gothic" w:hAnsi="Century Gothic"/>
        </w:rPr>
        <w:t>7.</w:t>
      </w:r>
      <w:r w:rsidRPr="00313D7F">
        <w:rPr>
          <w:rFonts w:ascii="Century Gothic" w:hAnsi="Century Gothic"/>
        </w:rPr>
        <w:tab/>
      </w:r>
      <w:r w:rsidRPr="00313D7F">
        <w:rPr>
          <w:rFonts w:ascii="Century Gothic" w:hAnsi="Century Gothic"/>
        </w:rPr>
        <w:t xml:space="preserve">Consideration and action on an ordinance amending the Weber County Zoning Map to rezone 5.24 acres of land located at approximately 4735 E. 2650 N. (Clark Lane) from the AV-3 Zone to the MV-1 Zone. </w:t>
      </w:r>
    </w:p>
    <w:p w:rsidR="00C222C7" w:rsidRPr="00313D7F" w:rsidRDefault="00313D7F" w:rsidP="00313D7F">
      <w:pPr>
        <w:spacing w:after="0" w:line="240" w:lineRule="auto"/>
        <w:ind w:left="1440" w:hanging="720"/>
        <w:rPr>
          <w:rFonts w:ascii="Century Gothic" w:hAnsi="Century Gothic"/>
        </w:rPr>
      </w:pPr>
      <w:r w:rsidRPr="00313D7F">
        <w:rPr>
          <w:rFonts w:ascii="Century Gothic" w:hAnsi="Century Gothic"/>
        </w:rPr>
        <w:tab/>
        <w:t xml:space="preserve">Presenter: Charlie Ewert </w:t>
      </w:r>
    </w:p>
    <w:p w:rsidR="00C671AB" w:rsidRPr="00313D7F" w:rsidRDefault="00C671AB" w:rsidP="00313D7F">
      <w:pPr>
        <w:pStyle w:val="W-TypicalText"/>
        <w:ind w:left="1440" w:hanging="720"/>
        <w:rPr>
          <w:rFonts w:ascii="Century Gothic" w:hAnsi="Century Gothic"/>
        </w:rPr>
      </w:pPr>
    </w:p>
    <w:p w:rsidR="00313D7F" w:rsidRPr="00313D7F" w:rsidRDefault="00C671AB" w:rsidP="00313D7F">
      <w:pPr>
        <w:pStyle w:val="W-TypicalText"/>
        <w:tabs>
          <w:tab w:val="left" w:pos="720"/>
        </w:tabs>
        <w:ind w:left="1440" w:hanging="1440"/>
        <w:rPr>
          <w:rFonts w:ascii="Century Gothic" w:hAnsi="Century Gothic"/>
          <w:b/>
          <w:u w:val="single"/>
        </w:rPr>
      </w:pPr>
      <w:r w:rsidRPr="00313D7F">
        <w:rPr>
          <w:rFonts w:ascii="Century Gothic" w:hAnsi="Century Gothic"/>
          <w:b/>
        </w:rPr>
        <w:t xml:space="preserve">H.       </w:t>
      </w:r>
      <w:r w:rsidRPr="00313D7F">
        <w:rPr>
          <w:rFonts w:ascii="Century Gothic" w:hAnsi="Century Gothic"/>
          <w:b/>
          <w:u w:val="single"/>
        </w:rPr>
        <w:t>Public Hearings</w:t>
      </w:r>
    </w:p>
    <w:p w:rsidR="00C671AB" w:rsidRPr="00313D7F" w:rsidRDefault="00C671AB" w:rsidP="00313D7F">
      <w:pPr>
        <w:pStyle w:val="W-TypicalText"/>
        <w:tabs>
          <w:tab w:val="left" w:pos="720"/>
        </w:tabs>
        <w:ind w:left="1440" w:hanging="1440"/>
        <w:rPr>
          <w:rFonts w:ascii="Century Gothic" w:hAnsi="Century Gothic"/>
        </w:rPr>
      </w:pPr>
      <w:r w:rsidRPr="00313D7F">
        <w:rPr>
          <w:rFonts w:ascii="Century Gothic" w:hAnsi="Century Gothic"/>
          <w:b/>
        </w:rPr>
        <w:tab/>
      </w:r>
      <w:r w:rsidRPr="00313D7F">
        <w:rPr>
          <w:rFonts w:ascii="Century Gothic" w:hAnsi="Century Gothic"/>
        </w:rPr>
        <w:t>1.</w:t>
      </w:r>
      <w:r w:rsidRPr="00313D7F">
        <w:rPr>
          <w:rFonts w:ascii="Century Gothic" w:hAnsi="Century Gothic"/>
        </w:rPr>
        <w:tab/>
        <w:t xml:space="preserve">Request for a motion to adjourn public meeting and convene public hearing. </w:t>
      </w:r>
    </w:p>
    <w:p w:rsidR="00C671AB" w:rsidRPr="00313D7F" w:rsidRDefault="00C671AB" w:rsidP="00313D7F">
      <w:pPr>
        <w:pStyle w:val="W-TypicalText"/>
        <w:tabs>
          <w:tab w:val="left" w:pos="720"/>
        </w:tabs>
        <w:ind w:left="1440" w:hanging="1440"/>
        <w:rPr>
          <w:rFonts w:ascii="Century Gothic" w:hAnsi="Century Gothic"/>
        </w:rPr>
      </w:pPr>
    </w:p>
    <w:p w:rsidR="00C671AB" w:rsidRPr="00313D7F" w:rsidRDefault="00C671AB" w:rsidP="00313D7F">
      <w:pPr>
        <w:spacing w:after="0"/>
        <w:ind w:left="1440" w:hanging="720"/>
        <w:rPr>
          <w:rFonts w:ascii="Century Gothic" w:hAnsi="Century Gothic"/>
        </w:rPr>
      </w:pPr>
      <w:r w:rsidRPr="00313D7F">
        <w:rPr>
          <w:rFonts w:ascii="Century Gothic" w:hAnsi="Century Gothic"/>
        </w:rPr>
        <w:t>2.</w:t>
      </w:r>
      <w:r w:rsidRPr="00313D7F">
        <w:rPr>
          <w:rFonts w:ascii="Century Gothic" w:hAnsi="Century Gothic"/>
        </w:rPr>
        <w:tab/>
        <w:t>Public hearing to consider and take action on a proposal to amend the following sections of Weber County Code: §102-1-5 and §102-5, regarding rezoning procedures and legislative amendments. The proposal will also create a new chapter regarding development agreements- ZTA 2018-05.</w:t>
      </w:r>
    </w:p>
    <w:p w:rsidR="00C671AB" w:rsidRDefault="00C671AB" w:rsidP="00313D7F">
      <w:pPr>
        <w:spacing w:after="0"/>
        <w:ind w:left="1440" w:hanging="720"/>
        <w:rPr>
          <w:rFonts w:ascii="Century Gothic" w:hAnsi="Century Gothic"/>
        </w:rPr>
      </w:pPr>
      <w:r w:rsidRPr="00313D7F">
        <w:rPr>
          <w:rFonts w:ascii="Century Gothic" w:hAnsi="Century Gothic"/>
        </w:rPr>
        <w:tab/>
        <w:t>Presenter: Steve Burton</w:t>
      </w:r>
    </w:p>
    <w:p w:rsidR="00313D7F" w:rsidRPr="00313D7F" w:rsidRDefault="00313D7F" w:rsidP="00313D7F">
      <w:pPr>
        <w:spacing w:after="0"/>
        <w:ind w:left="1440" w:hanging="720"/>
        <w:rPr>
          <w:rFonts w:ascii="Century Gothic" w:hAnsi="Century Gothic"/>
        </w:rPr>
      </w:pPr>
    </w:p>
    <w:p w:rsidR="00565A54" w:rsidRPr="00313D7F" w:rsidRDefault="00565A54" w:rsidP="00313D7F">
      <w:pPr>
        <w:spacing w:after="0"/>
        <w:ind w:left="720"/>
        <w:rPr>
          <w:rFonts w:ascii="Century Gothic" w:hAnsi="Century Gothic" w:cstheme="majorHAnsi"/>
          <w:i/>
        </w:rPr>
      </w:pPr>
      <w:r w:rsidRPr="00313D7F">
        <w:rPr>
          <w:rFonts w:ascii="Century Gothic" w:hAnsi="Century Gothic"/>
        </w:rPr>
        <w:t>3.</w:t>
      </w:r>
      <w:r w:rsidRPr="00313D7F">
        <w:rPr>
          <w:rFonts w:ascii="Century Gothic" w:hAnsi="Century Gothic"/>
        </w:rPr>
        <w:tab/>
        <w:t xml:space="preserve">Public Comments- </w:t>
      </w:r>
      <w:r w:rsidRPr="00313D7F">
        <w:rPr>
          <w:rFonts w:ascii="Century Gothic" w:hAnsi="Century Gothic" w:cstheme="majorHAnsi"/>
          <w:i/>
        </w:rPr>
        <w:t>(please limit comments to 3 minutes).</w:t>
      </w:r>
    </w:p>
    <w:p w:rsidR="00313D7F" w:rsidRPr="00313D7F" w:rsidRDefault="00313D7F" w:rsidP="00313D7F">
      <w:pPr>
        <w:spacing w:after="0"/>
        <w:ind w:left="720"/>
        <w:rPr>
          <w:rFonts w:ascii="Century Gothic" w:hAnsi="Century Gothic"/>
        </w:rPr>
      </w:pPr>
    </w:p>
    <w:p w:rsidR="00565A54" w:rsidRDefault="00565A54" w:rsidP="00313D7F">
      <w:pPr>
        <w:spacing w:after="0"/>
        <w:ind w:left="1440" w:hanging="720"/>
        <w:rPr>
          <w:rFonts w:ascii="Century Gothic" w:hAnsi="Century Gothic"/>
        </w:rPr>
      </w:pPr>
      <w:r w:rsidRPr="00313D7F">
        <w:rPr>
          <w:rFonts w:ascii="Century Gothic" w:hAnsi="Century Gothic"/>
        </w:rPr>
        <w:t>4.</w:t>
      </w:r>
      <w:r w:rsidRPr="00313D7F">
        <w:rPr>
          <w:rFonts w:ascii="Century Gothic" w:hAnsi="Century Gothic"/>
        </w:rPr>
        <w:tab/>
        <w:t xml:space="preserve">Request for a motion to adjourn public hearing and reconvene public meeting. </w:t>
      </w:r>
    </w:p>
    <w:p w:rsidR="00313D7F" w:rsidRPr="00313D7F" w:rsidRDefault="00313D7F" w:rsidP="00313D7F">
      <w:pPr>
        <w:spacing w:after="0"/>
        <w:ind w:left="1440" w:hanging="720"/>
        <w:rPr>
          <w:rFonts w:ascii="Century Gothic" w:hAnsi="Century Gothic"/>
        </w:rPr>
      </w:pPr>
    </w:p>
    <w:p w:rsidR="00565A54" w:rsidRPr="00313D7F" w:rsidRDefault="00565A54" w:rsidP="00313D7F">
      <w:pPr>
        <w:spacing w:after="0"/>
        <w:ind w:firstLine="720"/>
        <w:rPr>
          <w:rFonts w:ascii="Century Gothic" w:hAnsi="Century Gothic"/>
        </w:rPr>
      </w:pPr>
      <w:r w:rsidRPr="00313D7F">
        <w:rPr>
          <w:rFonts w:ascii="Century Gothic" w:hAnsi="Century Gothic"/>
        </w:rPr>
        <w:t>5.</w:t>
      </w:r>
      <w:r w:rsidRPr="00313D7F">
        <w:rPr>
          <w:rFonts w:ascii="Century Gothic" w:hAnsi="Century Gothic"/>
        </w:rPr>
        <w:tab/>
        <w:t xml:space="preserve">Action on public hearing. </w:t>
      </w:r>
    </w:p>
    <w:p w:rsidR="00565A54" w:rsidRPr="00313D7F" w:rsidRDefault="00565A54" w:rsidP="00313D7F">
      <w:pPr>
        <w:spacing w:after="0"/>
        <w:ind w:firstLine="720"/>
        <w:rPr>
          <w:rFonts w:ascii="Century Gothic" w:hAnsi="Century Gothic"/>
        </w:rPr>
      </w:pPr>
    </w:p>
    <w:p w:rsidR="00565A54" w:rsidRPr="00313D7F" w:rsidRDefault="00565A54" w:rsidP="00313D7F">
      <w:pPr>
        <w:spacing w:after="0"/>
        <w:ind w:left="2160"/>
        <w:rPr>
          <w:rFonts w:ascii="Century Gothic" w:hAnsi="Century Gothic"/>
        </w:rPr>
      </w:pPr>
      <w:r w:rsidRPr="00313D7F">
        <w:rPr>
          <w:rFonts w:ascii="Century Gothic" w:hAnsi="Century Gothic"/>
        </w:rPr>
        <w:t>Request for approval of a proposal to amend the following sections of Weber County Code: §102-1-5 and §102-5, regarding rezoning procedures and legislative amendments. The proposal will also create a new chapter regarding development agreements- ZTA 2018-05.</w:t>
      </w:r>
    </w:p>
    <w:p w:rsidR="00565A54" w:rsidRPr="00313D7F" w:rsidRDefault="00565A54" w:rsidP="00313D7F">
      <w:pPr>
        <w:spacing w:after="0"/>
        <w:ind w:left="1440" w:hanging="720"/>
        <w:rPr>
          <w:rFonts w:ascii="Century Gothic" w:hAnsi="Century Gothic"/>
        </w:rPr>
      </w:pPr>
      <w:r w:rsidRPr="00313D7F">
        <w:rPr>
          <w:rFonts w:ascii="Century Gothic" w:hAnsi="Century Gothic"/>
        </w:rPr>
        <w:tab/>
      </w:r>
      <w:r w:rsidRPr="00313D7F">
        <w:rPr>
          <w:rFonts w:ascii="Century Gothic" w:hAnsi="Century Gothic"/>
        </w:rPr>
        <w:tab/>
        <w:t>Presenter: Steve Burton</w:t>
      </w:r>
    </w:p>
    <w:p w:rsidR="00C671AB" w:rsidRPr="00313D7F" w:rsidRDefault="00C671AB" w:rsidP="00313D7F">
      <w:pPr>
        <w:pStyle w:val="W-TypicalText"/>
        <w:tabs>
          <w:tab w:val="left" w:pos="720"/>
        </w:tabs>
        <w:ind w:left="1440" w:hanging="1440"/>
        <w:rPr>
          <w:rFonts w:ascii="Century Gothic" w:hAnsi="Century Gothic" w:cstheme="majorHAnsi"/>
          <w:bCs/>
        </w:rPr>
      </w:pPr>
    </w:p>
    <w:p w:rsidR="00345259" w:rsidRPr="00313D7F" w:rsidRDefault="00007E0D" w:rsidP="00313D7F">
      <w:pPr>
        <w:tabs>
          <w:tab w:val="left" w:pos="540"/>
          <w:tab w:val="left" w:pos="720"/>
          <w:tab w:val="left" w:pos="1530"/>
        </w:tabs>
        <w:spacing w:after="0" w:line="240" w:lineRule="auto"/>
        <w:rPr>
          <w:rFonts w:ascii="Century Gothic" w:hAnsi="Century Gothic" w:cstheme="majorHAnsi"/>
        </w:rPr>
      </w:pPr>
      <w:r w:rsidRPr="00313D7F">
        <w:rPr>
          <w:rFonts w:ascii="Century Gothic" w:hAnsi="Century Gothic" w:cstheme="majorHAnsi"/>
          <w:b/>
        </w:rPr>
        <w:t>I</w:t>
      </w:r>
      <w:r w:rsidR="009C551D" w:rsidRPr="00313D7F">
        <w:rPr>
          <w:rFonts w:ascii="Century Gothic" w:hAnsi="Century Gothic" w:cstheme="majorHAnsi"/>
          <w:b/>
        </w:rPr>
        <w:t>.</w:t>
      </w:r>
      <w:r w:rsidR="009C551D" w:rsidRPr="00313D7F">
        <w:rPr>
          <w:rFonts w:ascii="Century Gothic" w:hAnsi="Century Gothic" w:cstheme="majorHAnsi"/>
          <w:b/>
        </w:rPr>
        <w:tab/>
        <w:t xml:space="preserve">  </w:t>
      </w:r>
      <w:r w:rsidR="009C551D" w:rsidRPr="00313D7F">
        <w:rPr>
          <w:rFonts w:ascii="Century Gothic" w:hAnsi="Century Gothic" w:cstheme="majorHAnsi"/>
          <w:b/>
          <w:u w:val="single"/>
        </w:rPr>
        <w:t>Commissioner Comments</w:t>
      </w:r>
      <w:r w:rsidR="009C551D" w:rsidRPr="00313D7F">
        <w:rPr>
          <w:rFonts w:ascii="Century Gothic" w:hAnsi="Century Gothic" w:cstheme="majorHAnsi"/>
        </w:rPr>
        <w:t xml:space="preserve">-   </w:t>
      </w:r>
    </w:p>
    <w:p w:rsidR="00D5726A" w:rsidRPr="00313D7F" w:rsidRDefault="00D5726A" w:rsidP="00313D7F">
      <w:pPr>
        <w:tabs>
          <w:tab w:val="left" w:pos="540"/>
          <w:tab w:val="left" w:pos="720"/>
          <w:tab w:val="left" w:pos="1530"/>
        </w:tabs>
        <w:spacing w:after="0" w:line="240" w:lineRule="auto"/>
        <w:ind w:left="720"/>
        <w:rPr>
          <w:rFonts w:ascii="Century Gothic" w:hAnsi="Century Gothic" w:cstheme="majorHAnsi"/>
        </w:rPr>
      </w:pPr>
    </w:p>
    <w:p w:rsidR="00BA2B23" w:rsidRPr="00313D7F" w:rsidRDefault="00007E0D" w:rsidP="00313D7F">
      <w:pPr>
        <w:tabs>
          <w:tab w:val="left" w:pos="540"/>
          <w:tab w:val="left" w:pos="720"/>
          <w:tab w:val="left" w:pos="1530"/>
        </w:tabs>
        <w:spacing w:after="0" w:line="240" w:lineRule="auto"/>
        <w:rPr>
          <w:rFonts w:ascii="Century Gothic" w:hAnsi="Century Gothic" w:cstheme="majorHAnsi"/>
        </w:rPr>
      </w:pPr>
      <w:r w:rsidRPr="00313D7F">
        <w:rPr>
          <w:rFonts w:ascii="Century Gothic" w:hAnsi="Century Gothic" w:cstheme="majorHAnsi"/>
          <w:b/>
        </w:rPr>
        <w:t>J</w:t>
      </w:r>
      <w:r w:rsidR="00A0333F" w:rsidRPr="00313D7F">
        <w:rPr>
          <w:rFonts w:ascii="Century Gothic" w:hAnsi="Century Gothic" w:cstheme="majorHAnsi"/>
          <w:b/>
        </w:rPr>
        <w:t xml:space="preserve">.    </w:t>
      </w:r>
      <w:r w:rsidR="00EC0ACF" w:rsidRPr="00313D7F">
        <w:rPr>
          <w:rFonts w:ascii="Century Gothic" w:hAnsi="Century Gothic" w:cstheme="majorHAnsi"/>
          <w:b/>
        </w:rPr>
        <w:t xml:space="preserve">  </w:t>
      </w:r>
      <w:r w:rsidR="00A0333F" w:rsidRPr="00313D7F">
        <w:rPr>
          <w:rFonts w:ascii="Century Gothic" w:hAnsi="Century Gothic" w:cstheme="majorHAnsi"/>
          <w:b/>
        </w:rPr>
        <w:t xml:space="preserve"> </w:t>
      </w:r>
      <w:r w:rsidR="004006BC" w:rsidRPr="00313D7F">
        <w:rPr>
          <w:rFonts w:ascii="Century Gothic" w:hAnsi="Century Gothic" w:cstheme="majorHAnsi"/>
          <w:b/>
        </w:rPr>
        <w:t xml:space="preserve">  </w:t>
      </w:r>
      <w:r w:rsidR="004F7087" w:rsidRPr="00313D7F">
        <w:rPr>
          <w:rFonts w:ascii="Century Gothic" w:hAnsi="Century Gothic" w:cstheme="majorHAnsi"/>
          <w:b/>
          <w:u w:val="single"/>
        </w:rPr>
        <w:t>Adjourn</w:t>
      </w:r>
      <w:r w:rsidR="004F7087" w:rsidRPr="00313D7F">
        <w:rPr>
          <w:rFonts w:ascii="Century Gothic" w:hAnsi="Century Gothic" w:cstheme="majorHAnsi"/>
        </w:rPr>
        <w:t>-</w:t>
      </w:r>
    </w:p>
    <w:p w:rsidR="00C6560A" w:rsidRPr="00313D7F" w:rsidRDefault="00C6560A" w:rsidP="00313D7F">
      <w:pPr>
        <w:tabs>
          <w:tab w:val="left" w:pos="540"/>
          <w:tab w:val="left" w:pos="720"/>
          <w:tab w:val="left" w:pos="1530"/>
        </w:tabs>
        <w:spacing w:after="0" w:line="240" w:lineRule="auto"/>
        <w:rPr>
          <w:rFonts w:ascii="Century Gothic" w:hAnsi="Century Gothic" w:cstheme="majorHAnsi"/>
          <w:b/>
          <w:u w:val="single"/>
        </w:rPr>
      </w:pPr>
    </w:p>
    <w:p w:rsidR="00C6560A" w:rsidRPr="00313D7F" w:rsidRDefault="004F7087" w:rsidP="00313D7F">
      <w:pPr>
        <w:pStyle w:val="ListParagraph"/>
        <w:spacing w:after="0" w:line="240" w:lineRule="auto"/>
        <w:jc w:val="center"/>
        <w:rPr>
          <w:rFonts w:ascii="Century Gothic" w:hAnsi="Century Gothic" w:cstheme="majorHAnsi"/>
          <w:b/>
        </w:rPr>
      </w:pPr>
      <w:r w:rsidRPr="00313D7F">
        <w:rPr>
          <w:rFonts w:ascii="Century Gothic" w:hAnsi="Century Gothic" w:cstheme="majorHAnsi"/>
          <w:b/>
          <w:u w:val="single"/>
        </w:rPr>
        <w:t>CERTIFICAT</w:t>
      </w:r>
      <w:r w:rsidR="00A756A2" w:rsidRPr="00313D7F">
        <w:rPr>
          <w:rFonts w:ascii="Century Gothic" w:hAnsi="Century Gothic" w:cstheme="majorHAnsi"/>
          <w:b/>
          <w:u w:val="single"/>
        </w:rPr>
        <w:t>E</w:t>
      </w:r>
      <w:r w:rsidRPr="00313D7F">
        <w:rPr>
          <w:rFonts w:ascii="Century Gothic" w:hAnsi="Century Gothic" w:cstheme="majorHAnsi"/>
          <w:b/>
          <w:u w:val="single"/>
        </w:rPr>
        <w:t xml:space="preserve"> OF POSTING</w:t>
      </w:r>
    </w:p>
    <w:p w:rsidR="00C6560A" w:rsidRPr="008439A0" w:rsidRDefault="004F7087" w:rsidP="00313D7F">
      <w:pPr>
        <w:spacing w:after="0" w:line="240" w:lineRule="auto"/>
        <w:rPr>
          <w:rFonts w:ascii="Century Gothic" w:hAnsi="Century Gothic" w:cstheme="majorHAnsi"/>
          <w:sz w:val="20"/>
          <w:szCs w:val="20"/>
        </w:rPr>
      </w:pPr>
      <w:r w:rsidRPr="008439A0">
        <w:rPr>
          <w:rFonts w:ascii="Century Gothic" w:hAnsi="Century Gothic" w:cstheme="majorHAnsi"/>
          <w:sz w:val="20"/>
          <w:szCs w:val="20"/>
        </w:rPr>
        <w:t xml:space="preserve">The undersigned duly appointed Executive </w:t>
      </w:r>
      <w:r w:rsidR="002858EA" w:rsidRPr="008439A0">
        <w:rPr>
          <w:rFonts w:ascii="Century Gothic" w:hAnsi="Century Gothic" w:cstheme="majorHAnsi"/>
          <w:sz w:val="20"/>
          <w:szCs w:val="20"/>
        </w:rPr>
        <w:t>Coordinator</w:t>
      </w:r>
      <w:r w:rsidRPr="008439A0">
        <w:rPr>
          <w:rFonts w:ascii="Century Gothic" w:hAnsi="Century Gothic" w:cstheme="majorHAnsi"/>
          <w:sz w:val="20"/>
          <w:szCs w:val="20"/>
        </w:rPr>
        <w:t xml:space="preserve"> in the County Commission Office does hereby certify th</w:t>
      </w:r>
      <w:r w:rsidR="00DF462D" w:rsidRPr="008439A0">
        <w:rPr>
          <w:rFonts w:ascii="Century Gothic" w:hAnsi="Century Gothic" w:cstheme="majorHAnsi"/>
          <w:sz w:val="20"/>
          <w:szCs w:val="20"/>
        </w:rPr>
        <w:t xml:space="preserve">at the above notice and agenda </w:t>
      </w:r>
      <w:r w:rsidRPr="008439A0">
        <w:rPr>
          <w:rFonts w:ascii="Century Gothic" w:hAnsi="Century Gothic" w:cstheme="majorHAnsi"/>
          <w:sz w:val="20"/>
          <w:szCs w:val="20"/>
        </w:rPr>
        <w:t xml:space="preserve">were posted as required by law this </w:t>
      </w:r>
      <w:r w:rsidR="00007E0D" w:rsidRPr="008439A0">
        <w:rPr>
          <w:rFonts w:ascii="Century Gothic" w:hAnsi="Century Gothic" w:cstheme="majorHAnsi"/>
          <w:sz w:val="20"/>
          <w:szCs w:val="20"/>
        </w:rPr>
        <w:t>18</w:t>
      </w:r>
      <w:r w:rsidR="00AE5D5B" w:rsidRPr="008439A0">
        <w:rPr>
          <w:rFonts w:ascii="Century Gothic" w:hAnsi="Century Gothic" w:cstheme="majorHAnsi"/>
          <w:sz w:val="20"/>
          <w:szCs w:val="20"/>
          <w:vertAlign w:val="superscript"/>
        </w:rPr>
        <w:t>th</w:t>
      </w:r>
      <w:r w:rsidR="00AE5D5B" w:rsidRPr="008439A0">
        <w:rPr>
          <w:rFonts w:ascii="Century Gothic" w:hAnsi="Century Gothic" w:cstheme="majorHAnsi"/>
          <w:sz w:val="20"/>
          <w:szCs w:val="20"/>
        </w:rPr>
        <w:t xml:space="preserve"> </w:t>
      </w:r>
      <w:r w:rsidR="00B54A87" w:rsidRPr="008439A0">
        <w:rPr>
          <w:rFonts w:ascii="Century Gothic" w:hAnsi="Century Gothic" w:cstheme="majorHAnsi"/>
          <w:sz w:val="20"/>
          <w:szCs w:val="20"/>
        </w:rPr>
        <w:t xml:space="preserve">day </w:t>
      </w:r>
      <w:r w:rsidR="00257117" w:rsidRPr="008439A0">
        <w:rPr>
          <w:rFonts w:ascii="Century Gothic" w:hAnsi="Century Gothic" w:cstheme="majorHAnsi"/>
          <w:sz w:val="20"/>
          <w:szCs w:val="20"/>
        </w:rPr>
        <w:t xml:space="preserve">of </w:t>
      </w:r>
      <w:r w:rsidR="00AE5D5B" w:rsidRPr="008439A0">
        <w:rPr>
          <w:rFonts w:ascii="Century Gothic" w:hAnsi="Century Gothic" w:cstheme="majorHAnsi"/>
          <w:sz w:val="20"/>
          <w:szCs w:val="20"/>
        </w:rPr>
        <w:t xml:space="preserve">September, </w:t>
      </w:r>
      <w:r w:rsidR="00112BA3" w:rsidRPr="008439A0">
        <w:rPr>
          <w:rFonts w:ascii="Century Gothic" w:hAnsi="Century Gothic" w:cstheme="majorHAnsi"/>
          <w:sz w:val="20"/>
          <w:szCs w:val="20"/>
        </w:rPr>
        <w:t xml:space="preserve"> 2020</w:t>
      </w:r>
      <w:r w:rsidRPr="008439A0">
        <w:rPr>
          <w:rFonts w:ascii="Century Gothic" w:hAnsi="Century Gothic" w:cstheme="majorHAnsi"/>
          <w:sz w:val="20"/>
          <w:szCs w:val="20"/>
        </w:rPr>
        <w:t>.</w:t>
      </w:r>
    </w:p>
    <w:p w:rsidR="00C6560A" w:rsidRPr="008439A0" w:rsidRDefault="00C6560A" w:rsidP="00313D7F">
      <w:pPr>
        <w:spacing w:after="0" w:line="240" w:lineRule="auto"/>
        <w:rPr>
          <w:rFonts w:ascii="Century Gothic" w:hAnsi="Century Gothic" w:cstheme="majorHAnsi"/>
          <w:sz w:val="20"/>
          <w:szCs w:val="20"/>
        </w:rPr>
      </w:pPr>
    </w:p>
    <w:p w:rsidR="00E8717B" w:rsidRPr="008439A0" w:rsidRDefault="002D263B" w:rsidP="00313D7F">
      <w:pPr>
        <w:spacing w:after="0" w:line="240" w:lineRule="auto"/>
        <w:rPr>
          <w:rFonts w:ascii="Century Gothic" w:hAnsi="Century Gothic" w:cstheme="majorHAnsi"/>
          <w:sz w:val="20"/>
          <w:szCs w:val="20"/>
        </w:rPr>
      </w:pPr>
      <w:r w:rsidRPr="008439A0">
        <w:rPr>
          <w:rFonts w:ascii="Century Gothic" w:hAnsi="Century Gothic" w:cstheme="majorHAnsi"/>
          <w:sz w:val="20"/>
          <w:szCs w:val="20"/>
        </w:rPr>
        <w:tab/>
      </w:r>
      <w:r w:rsidRPr="008439A0">
        <w:rPr>
          <w:rFonts w:ascii="Century Gothic" w:hAnsi="Century Gothic" w:cstheme="majorHAnsi"/>
          <w:sz w:val="20"/>
          <w:szCs w:val="20"/>
        </w:rPr>
        <w:tab/>
      </w:r>
      <w:r w:rsidRPr="008439A0">
        <w:rPr>
          <w:rFonts w:ascii="Century Gothic" w:hAnsi="Century Gothic" w:cstheme="majorHAnsi"/>
          <w:sz w:val="20"/>
          <w:szCs w:val="20"/>
        </w:rPr>
        <w:tab/>
      </w:r>
      <w:r w:rsidRPr="008439A0">
        <w:rPr>
          <w:rFonts w:ascii="Century Gothic" w:hAnsi="Century Gothic" w:cstheme="majorHAnsi"/>
          <w:sz w:val="20"/>
          <w:szCs w:val="20"/>
        </w:rPr>
        <w:tab/>
      </w:r>
      <w:r w:rsidRPr="008439A0">
        <w:rPr>
          <w:rFonts w:ascii="Century Gothic" w:hAnsi="Century Gothic" w:cstheme="majorHAnsi"/>
          <w:sz w:val="20"/>
          <w:szCs w:val="20"/>
        </w:rPr>
        <w:tab/>
      </w:r>
      <w:r w:rsidRPr="008439A0">
        <w:rPr>
          <w:rFonts w:ascii="Century Gothic" w:hAnsi="Century Gothic" w:cstheme="majorHAnsi"/>
          <w:sz w:val="20"/>
          <w:szCs w:val="20"/>
        </w:rPr>
        <w:tab/>
      </w:r>
      <w:r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093BD3" w:rsidRPr="008439A0">
        <w:rPr>
          <w:rFonts w:ascii="Century Gothic" w:hAnsi="Century Gothic" w:cstheme="majorHAnsi"/>
          <w:sz w:val="20"/>
          <w:szCs w:val="20"/>
        </w:rPr>
        <w:tab/>
      </w:r>
      <w:r w:rsidR="00093BD3"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Pr="008439A0">
        <w:rPr>
          <w:rFonts w:ascii="Century Gothic" w:hAnsi="Century Gothic" w:cstheme="majorHAnsi"/>
          <w:sz w:val="20"/>
          <w:szCs w:val="20"/>
        </w:rPr>
        <w:t>_______________________________</w:t>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093BD3" w:rsidRPr="008439A0">
        <w:rPr>
          <w:rFonts w:ascii="Century Gothic" w:hAnsi="Century Gothic" w:cstheme="majorHAnsi"/>
          <w:sz w:val="20"/>
          <w:szCs w:val="20"/>
        </w:rPr>
        <w:tab/>
      </w:r>
      <w:r w:rsidR="00093BD3" w:rsidRPr="008439A0">
        <w:rPr>
          <w:rFonts w:ascii="Century Gothic" w:hAnsi="Century Gothic" w:cstheme="majorHAnsi"/>
          <w:sz w:val="20"/>
          <w:szCs w:val="20"/>
        </w:rPr>
        <w:tab/>
      </w:r>
      <w:r w:rsidR="008D10F2" w:rsidRPr="008439A0">
        <w:rPr>
          <w:rFonts w:ascii="Century Gothic" w:hAnsi="Century Gothic" w:cstheme="majorHAnsi"/>
          <w:sz w:val="20"/>
          <w:szCs w:val="20"/>
        </w:rPr>
        <w:tab/>
      </w:r>
      <w:r w:rsidR="002858EA" w:rsidRPr="008439A0">
        <w:rPr>
          <w:rFonts w:ascii="Century Gothic" w:hAnsi="Century Gothic" w:cstheme="majorHAnsi"/>
          <w:sz w:val="20"/>
          <w:szCs w:val="20"/>
        </w:rPr>
        <w:t>Shelly Halacy</w:t>
      </w:r>
    </w:p>
    <w:p w:rsidR="003C596D" w:rsidRPr="008439A0" w:rsidRDefault="003C596D" w:rsidP="00313D7F">
      <w:pPr>
        <w:spacing w:after="0" w:line="240" w:lineRule="auto"/>
        <w:rPr>
          <w:rFonts w:ascii="Century Gothic" w:hAnsi="Century Gothic" w:cstheme="majorHAnsi"/>
          <w:sz w:val="20"/>
          <w:szCs w:val="20"/>
        </w:rPr>
      </w:pPr>
    </w:p>
    <w:p w:rsidR="00313D7F" w:rsidRPr="00313D7F" w:rsidRDefault="00E8717B" w:rsidP="00313D7F">
      <w:pPr>
        <w:spacing w:after="0" w:line="240" w:lineRule="auto"/>
        <w:rPr>
          <w:rFonts w:ascii="Century Gothic" w:hAnsi="Century Gothic" w:cstheme="majorHAnsi"/>
          <w:b/>
          <w:color w:val="000000" w:themeColor="text1"/>
        </w:rPr>
      </w:pPr>
      <w:r w:rsidRPr="008439A0">
        <w:rPr>
          <w:rFonts w:ascii="Century Gothic" w:hAnsi="Century Gothic" w:cstheme="majorHAnsi"/>
          <w:b/>
          <w:sz w:val="18"/>
          <w:szCs w:val="18"/>
        </w:rPr>
        <w:t xml:space="preserve">In compliance with the Americans with Disabilities Act, persons needing auxiliary services for these meetings should call the Weber County Commission Office at 801-399-8405 at least 24 hours prior to the meeting. </w:t>
      </w:r>
      <w:r w:rsidRPr="008439A0">
        <w:rPr>
          <w:rFonts w:ascii="Century Gothic" w:hAnsi="Century Gothic" w:cstheme="majorHAnsi"/>
          <w:b/>
          <w:i/>
          <w:sz w:val="18"/>
          <w:szCs w:val="18"/>
        </w:rPr>
        <w:t xml:space="preserve">This meeting is streamed live. </w:t>
      </w:r>
      <w:r w:rsidRPr="008439A0">
        <w:rPr>
          <w:rFonts w:ascii="Century Gothic" w:hAnsi="Century Gothic" w:cstheme="majorHAnsi"/>
          <w:b/>
          <w:sz w:val="18"/>
          <w:szCs w:val="18"/>
        </w:rPr>
        <w:t>Information</w:t>
      </w:r>
      <w:r w:rsidRPr="008439A0">
        <w:rPr>
          <w:rFonts w:ascii="Century Gothic" w:hAnsi="Century Gothic" w:cstheme="majorHAnsi"/>
          <w:b/>
          <w:color w:val="000000" w:themeColor="text1"/>
          <w:sz w:val="18"/>
          <w:szCs w:val="18"/>
        </w:rPr>
        <w:t xml:space="preserve"> on items presented can be found by clicking highlighted words at the end of the item. </w:t>
      </w:r>
      <w:bookmarkEnd w:id="0"/>
    </w:p>
    <w:sectPr w:rsidR="00313D7F" w:rsidRPr="00313D7F" w:rsidSect="00D7037C">
      <w:headerReference w:type="default" r:id="rId10"/>
      <w:pgSz w:w="12240" w:h="15840"/>
      <w:pgMar w:top="36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4A" w:rsidRDefault="00B72C4A" w:rsidP="004F7087">
      <w:pPr>
        <w:spacing w:after="0" w:line="240" w:lineRule="auto"/>
      </w:pPr>
      <w:r>
        <w:separator/>
      </w:r>
    </w:p>
  </w:endnote>
  <w:endnote w:type="continuationSeparator" w:id="0">
    <w:p w:rsidR="00B72C4A" w:rsidRDefault="00B72C4A"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4A" w:rsidRDefault="00B72C4A" w:rsidP="004F7087">
      <w:pPr>
        <w:spacing w:after="0" w:line="240" w:lineRule="auto"/>
      </w:pPr>
      <w:r>
        <w:separator/>
      </w:r>
    </w:p>
  </w:footnote>
  <w:footnote w:type="continuationSeparator" w:id="0">
    <w:p w:rsidR="00B72C4A" w:rsidRDefault="00B72C4A"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F06"/>
    <w:multiLevelType w:val="hybridMultilevel"/>
    <w:tmpl w:val="B8B6CDCC"/>
    <w:lvl w:ilvl="0" w:tplc="025A768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33484"/>
    <w:multiLevelType w:val="hybridMultilevel"/>
    <w:tmpl w:val="D0FC0E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C54A33"/>
    <w:multiLevelType w:val="hybridMultilevel"/>
    <w:tmpl w:val="B274A262"/>
    <w:lvl w:ilvl="0" w:tplc="329CF8DC">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C09F1"/>
    <w:multiLevelType w:val="hybridMultilevel"/>
    <w:tmpl w:val="AD60EDA8"/>
    <w:lvl w:ilvl="0" w:tplc="FD52D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43B4A"/>
    <w:multiLevelType w:val="hybridMultilevel"/>
    <w:tmpl w:val="3D9845D0"/>
    <w:lvl w:ilvl="0" w:tplc="315E6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62850"/>
    <w:multiLevelType w:val="hybridMultilevel"/>
    <w:tmpl w:val="86A02D50"/>
    <w:lvl w:ilvl="0" w:tplc="A8D2FEB8">
      <w:start w:val="9"/>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E5F6B"/>
    <w:multiLevelType w:val="hybridMultilevel"/>
    <w:tmpl w:val="8840A7D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27A52890"/>
    <w:multiLevelType w:val="hybridMultilevel"/>
    <w:tmpl w:val="A7AE3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1445F4"/>
    <w:multiLevelType w:val="hybridMultilevel"/>
    <w:tmpl w:val="53984CA2"/>
    <w:lvl w:ilvl="0" w:tplc="09B8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4E1477"/>
    <w:multiLevelType w:val="hybridMultilevel"/>
    <w:tmpl w:val="9D52F3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F52B8F"/>
    <w:multiLevelType w:val="multilevel"/>
    <w:tmpl w:val="ECB0D314"/>
    <w:lvl w:ilvl="0">
      <w:start w:val="1"/>
      <w:numFmt w:val="decimal"/>
      <w:lvlText w:val="%1."/>
      <w:lvlJc w:val="left"/>
      <w:pPr>
        <w:ind w:left="990" w:hanging="360"/>
      </w:pPr>
      <w:rPr>
        <w:rFonts w:hint="default"/>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417036F7"/>
    <w:multiLevelType w:val="hybridMultilevel"/>
    <w:tmpl w:val="B8DA1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2D82424"/>
    <w:multiLevelType w:val="hybridMultilevel"/>
    <w:tmpl w:val="9698F2B8"/>
    <w:lvl w:ilvl="0" w:tplc="625821A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AC5E47"/>
    <w:multiLevelType w:val="hybridMultilevel"/>
    <w:tmpl w:val="0422EC82"/>
    <w:lvl w:ilvl="0" w:tplc="5240E320">
      <w:start w:val="7"/>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B7C5C"/>
    <w:multiLevelType w:val="hybridMultilevel"/>
    <w:tmpl w:val="45EE0FCC"/>
    <w:lvl w:ilvl="0" w:tplc="29366BE2">
      <w:start w:val="8"/>
      <w:numFmt w:val="upperLetter"/>
      <w:lvlText w:val="%1&gt;"/>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88D1952"/>
    <w:multiLevelType w:val="hybridMultilevel"/>
    <w:tmpl w:val="8334FF28"/>
    <w:lvl w:ilvl="0" w:tplc="7960CBE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C53C67"/>
    <w:multiLevelType w:val="hybridMultilevel"/>
    <w:tmpl w:val="FBD231DE"/>
    <w:lvl w:ilvl="0" w:tplc="88D86CAE">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6E0F8E"/>
    <w:multiLevelType w:val="hybridMultilevel"/>
    <w:tmpl w:val="F160748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C2A2F2B"/>
    <w:multiLevelType w:val="hybridMultilevel"/>
    <w:tmpl w:val="A41074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4EE86698"/>
    <w:multiLevelType w:val="hybridMultilevel"/>
    <w:tmpl w:val="73EE0B54"/>
    <w:lvl w:ilvl="0" w:tplc="E210441C">
      <w:start w:val="7"/>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8D0AD4"/>
    <w:multiLevelType w:val="hybridMultilevel"/>
    <w:tmpl w:val="1FCACC80"/>
    <w:lvl w:ilvl="0" w:tplc="5F6417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281B18"/>
    <w:multiLevelType w:val="hybridMultilevel"/>
    <w:tmpl w:val="BE9E3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5DB017D"/>
    <w:multiLevelType w:val="hybridMultilevel"/>
    <w:tmpl w:val="7B76E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487F53"/>
    <w:multiLevelType w:val="hybridMultilevel"/>
    <w:tmpl w:val="D5328C5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9A440DF"/>
    <w:multiLevelType w:val="hybridMultilevel"/>
    <w:tmpl w:val="DCE6F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4EB2CF5"/>
    <w:multiLevelType w:val="hybridMultilevel"/>
    <w:tmpl w:val="C56C77D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6AA2121"/>
    <w:multiLevelType w:val="hybridMultilevel"/>
    <w:tmpl w:val="ECB0D314"/>
    <w:lvl w:ilvl="0" w:tplc="129C47C2">
      <w:start w:val="1"/>
      <w:numFmt w:val="decimal"/>
      <w:lvlText w:val="%1."/>
      <w:lvlJc w:val="left"/>
      <w:pPr>
        <w:ind w:left="144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1"/>
  </w:num>
  <w:num w:numId="2">
    <w:abstractNumId w:val="27"/>
  </w:num>
  <w:num w:numId="3">
    <w:abstractNumId w:val="15"/>
  </w:num>
  <w:num w:numId="4">
    <w:abstractNumId w:val="8"/>
  </w:num>
  <w:num w:numId="5">
    <w:abstractNumId w:val="16"/>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
  </w:num>
  <w:num w:numId="17">
    <w:abstractNumId w:val="24"/>
  </w:num>
  <w:num w:numId="18">
    <w:abstractNumId w:val="17"/>
  </w:num>
  <w:num w:numId="19">
    <w:abstractNumId w:val="17"/>
  </w:num>
  <w:num w:numId="20">
    <w:abstractNumId w:val="3"/>
  </w:num>
  <w:num w:numId="21">
    <w:abstractNumId w:val="4"/>
  </w:num>
  <w:num w:numId="22">
    <w:abstractNumId w:val="20"/>
  </w:num>
  <w:num w:numId="23">
    <w:abstractNumId w:val="5"/>
  </w:num>
  <w:num w:numId="24">
    <w:abstractNumId w:val="2"/>
  </w:num>
  <w:num w:numId="25">
    <w:abstractNumId w:val="26"/>
  </w:num>
  <w:num w:numId="26">
    <w:abstractNumId w:val="26"/>
  </w:num>
  <w:num w:numId="27">
    <w:abstractNumId w:val="18"/>
  </w:num>
  <w:num w:numId="28">
    <w:abstractNumId w:val="26"/>
  </w:num>
  <w:num w:numId="29">
    <w:abstractNumId w:val="26"/>
  </w:num>
  <w:num w:numId="30">
    <w:abstractNumId w:val="26"/>
  </w:num>
  <w:num w:numId="31">
    <w:abstractNumId w:val="6"/>
  </w:num>
  <w:num w:numId="32">
    <w:abstractNumId w:val="9"/>
  </w:num>
  <w:num w:numId="33">
    <w:abstractNumId w:val="11"/>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26EF"/>
    <w:rsid w:val="00007E0D"/>
    <w:rsid w:val="00010C25"/>
    <w:rsid w:val="000121CB"/>
    <w:rsid w:val="00013908"/>
    <w:rsid w:val="0001405F"/>
    <w:rsid w:val="00015833"/>
    <w:rsid w:val="00020010"/>
    <w:rsid w:val="00021416"/>
    <w:rsid w:val="00023059"/>
    <w:rsid w:val="00023D9D"/>
    <w:rsid w:val="00025AD8"/>
    <w:rsid w:val="00026AED"/>
    <w:rsid w:val="000303A1"/>
    <w:rsid w:val="00032617"/>
    <w:rsid w:val="0003265C"/>
    <w:rsid w:val="00035BE7"/>
    <w:rsid w:val="00036A0F"/>
    <w:rsid w:val="000372D0"/>
    <w:rsid w:val="00041BCF"/>
    <w:rsid w:val="00043BD3"/>
    <w:rsid w:val="00044CBA"/>
    <w:rsid w:val="00045A48"/>
    <w:rsid w:val="00045AE4"/>
    <w:rsid w:val="00046556"/>
    <w:rsid w:val="000466EE"/>
    <w:rsid w:val="000468E6"/>
    <w:rsid w:val="00046B04"/>
    <w:rsid w:val="000534E2"/>
    <w:rsid w:val="00061205"/>
    <w:rsid w:val="000636F7"/>
    <w:rsid w:val="00067BF0"/>
    <w:rsid w:val="0007198C"/>
    <w:rsid w:val="00072E1A"/>
    <w:rsid w:val="00075930"/>
    <w:rsid w:val="00075AF9"/>
    <w:rsid w:val="00076B40"/>
    <w:rsid w:val="00086B27"/>
    <w:rsid w:val="00090B91"/>
    <w:rsid w:val="00090DDA"/>
    <w:rsid w:val="00091C00"/>
    <w:rsid w:val="000928A2"/>
    <w:rsid w:val="00093BD3"/>
    <w:rsid w:val="00095C9E"/>
    <w:rsid w:val="000A0711"/>
    <w:rsid w:val="000A1283"/>
    <w:rsid w:val="000A3D41"/>
    <w:rsid w:val="000A58CE"/>
    <w:rsid w:val="000A5B52"/>
    <w:rsid w:val="000B2EF9"/>
    <w:rsid w:val="000B5FD6"/>
    <w:rsid w:val="000B7364"/>
    <w:rsid w:val="000B78BA"/>
    <w:rsid w:val="000C18E5"/>
    <w:rsid w:val="000C1CDB"/>
    <w:rsid w:val="000C66D0"/>
    <w:rsid w:val="000C7642"/>
    <w:rsid w:val="000D2010"/>
    <w:rsid w:val="000D4818"/>
    <w:rsid w:val="000E65B9"/>
    <w:rsid w:val="000F0559"/>
    <w:rsid w:val="000F4F02"/>
    <w:rsid w:val="000F5061"/>
    <w:rsid w:val="000F524F"/>
    <w:rsid w:val="000F6A05"/>
    <w:rsid w:val="001008A4"/>
    <w:rsid w:val="00103C89"/>
    <w:rsid w:val="0010590E"/>
    <w:rsid w:val="00107A95"/>
    <w:rsid w:val="00112BA3"/>
    <w:rsid w:val="00113841"/>
    <w:rsid w:val="0012010A"/>
    <w:rsid w:val="001208CC"/>
    <w:rsid w:val="00120FC2"/>
    <w:rsid w:val="0012236B"/>
    <w:rsid w:val="00123847"/>
    <w:rsid w:val="00130A40"/>
    <w:rsid w:val="00130E31"/>
    <w:rsid w:val="00133B71"/>
    <w:rsid w:val="001353F8"/>
    <w:rsid w:val="00137B54"/>
    <w:rsid w:val="00152492"/>
    <w:rsid w:val="001529B1"/>
    <w:rsid w:val="00152AD8"/>
    <w:rsid w:val="0015375B"/>
    <w:rsid w:val="001538FF"/>
    <w:rsid w:val="001562E2"/>
    <w:rsid w:val="00157D83"/>
    <w:rsid w:val="00162BC0"/>
    <w:rsid w:val="00162BE8"/>
    <w:rsid w:val="00163446"/>
    <w:rsid w:val="001660AB"/>
    <w:rsid w:val="00170D45"/>
    <w:rsid w:val="00177EC3"/>
    <w:rsid w:val="00186E89"/>
    <w:rsid w:val="0019046C"/>
    <w:rsid w:val="00192CB2"/>
    <w:rsid w:val="00192E49"/>
    <w:rsid w:val="00193EA3"/>
    <w:rsid w:val="001970D6"/>
    <w:rsid w:val="001A271C"/>
    <w:rsid w:val="001A41DE"/>
    <w:rsid w:val="001A74D8"/>
    <w:rsid w:val="001B063D"/>
    <w:rsid w:val="001B14CF"/>
    <w:rsid w:val="001B1FC9"/>
    <w:rsid w:val="001B4F23"/>
    <w:rsid w:val="001B5349"/>
    <w:rsid w:val="001B558F"/>
    <w:rsid w:val="001C0144"/>
    <w:rsid w:val="001C24EF"/>
    <w:rsid w:val="001C373C"/>
    <w:rsid w:val="001C5E0A"/>
    <w:rsid w:val="001C5E8D"/>
    <w:rsid w:val="001D0F8F"/>
    <w:rsid w:val="001D1A0F"/>
    <w:rsid w:val="001D25E2"/>
    <w:rsid w:val="001D281F"/>
    <w:rsid w:val="001D5CF6"/>
    <w:rsid w:val="001D60D8"/>
    <w:rsid w:val="001D63AE"/>
    <w:rsid w:val="001D77C3"/>
    <w:rsid w:val="001E2EE2"/>
    <w:rsid w:val="001F04AC"/>
    <w:rsid w:val="001F0EBE"/>
    <w:rsid w:val="001F12D2"/>
    <w:rsid w:val="001F3DF5"/>
    <w:rsid w:val="001F4D91"/>
    <w:rsid w:val="001F5242"/>
    <w:rsid w:val="001F7912"/>
    <w:rsid w:val="001F7CE8"/>
    <w:rsid w:val="00210A25"/>
    <w:rsid w:val="00217049"/>
    <w:rsid w:val="00221B6F"/>
    <w:rsid w:val="00224991"/>
    <w:rsid w:val="00227062"/>
    <w:rsid w:val="002276ED"/>
    <w:rsid w:val="00233CD1"/>
    <w:rsid w:val="00237ABB"/>
    <w:rsid w:val="00237D24"/>
    <w:rsid w:val="002406BF"/>
    <w:rsid w:val="0024096A"/>
    <w:rsid w:val="00246A54"/>
    <w:rsid w:val="00254007"/>
    <w:rsid w:val="002543A7"/>
    <w:rsid w:val="00255117"/>
    <w:rsid w:val="00257117"/>
    <w:rsid w:val="00262BEA"/>
    <w:rsid w:val="002704A2"/>
    <w:rsid w:val="00271D15"/>
    <w:rsid w:val="00272013"/>
    <w:rsid w:val="00273683"/>
    <w:rsid w:val="002763A8"/>
    <w:rsid w:val="00285235"/>
    <w:rsid w:val="002858EA"/>
    <w:rsid w:val="00285B75"/>
    <w:rsid w:val="00294A8F"/>
    <w:rsid w:val="002A026D"/>
    <w:rsid w:val="002A202B"/>
    <w:rsid w:val="002A3C4C"/>
    <w:rsid w:val="002A4E34"/>
    <w:rsid w:val="002A4EEA"/>
    <w:rsid w:val="002A67CA"/>
    <w:rsid w:val="002A6ABF"/>
    <w:rsid w:val="002B07D9"/>
    <w:rsid w:val="002B12B5"/>
    <w:rsid w:val="002B13CF"/>
    <w:rsid w:val="002B683D"/>
    <w:rsid w:val="002B7A0B"/>
    <w:rsid w:val="002C05C3"/>
    <w:rsid w:val="002C1AE1"/>
    <w:rsid w:val="002C373F"/>
    <w:rsid w:val="002C39DD"/>
    <w:rsid w:val="002C7E20"/>
    <w:rsid w:val="002D263B"/>
    <w:rsid w:val="002D2DFB"/>
    <w:rsid w:val="002D46A1"/>
    <w:rsid w:val="002D5A73"/>
    <w:rsid w:val="002E1934"/>
    <w:rsid w:val="002E1ED0"/>
    <w:rsid w:val="002F1CBD"/>
    <w:rsid w:val="002F255B"/>
    <w:rsid w:val="002F31F5"/>
    <w:rsid w:val="002F3430"/>
    <w:rsid w:val="002F5FC3"/>
    <w:rsid w:val="002F63AA"/>
    <w:rsid w:val="00300DC6"/>
    <w:rsid w:val="00304312"/>
    <w:rsid w:val="00305426"/>
    <w:rsid w:val="00305A9E"/>
    <w:rsid w:val="00306157"/>
    <w:rsid w:val="0030627B"/>
    <w:rsid w:val="00311D3D"/>
    <w:rsid w:val="00313D7F"/>
    <w:rsid w:val="00314DAB"/>
    <w:rsid w:val="00315BCC"/>
    <w:rsid w:val="00324C94"/>
    <w:rsid w:val="00325679"/>
    <w:rsid w:val="003265F7"/>
    <w:rsid w:val="00327290"/>
    <w:rsid w:val="00330741"/>
    <w:rsid w:val="00340712"/>
    <w:rsid w:val="0034367F"/>
    <w:rsid w:val="003439E6"/>
    <w:rsid w:val="00345259"/>
    <w:rsid w:val="00346EAE"/>
    <w:rsid w:val="003611EA"/>
    <w:rsid w:val="003639C2"/>
    <w:rsid w:val="00366643"/>
    <w:rsid w:val="003675A4"/>
    <w:rsid w:val="00371457"/>
    <w:rsid w:val="00371EE8"/>
    <w:rsid w:val="0037392E"/>
    <w:rsid w:val="003763BF"/>
    <w:rsid w:val="00376AFB"/>
    <w:rsid w:val="00381FBC"/>
    <w:rsid w:val="003920F0"/>
    <w:rsid w:val="00392386"/>
    <w:rsid w:val="00392591"/>
    <w:rsid w:val="0039360F"/>
    <w:rsid w:val="003956E5"/>
    <w:rsid w:val="003A48F2"/>
    <w:rsid w:val="003A5D4F"/>
    <w:rsid w:val="003B2368"/>
    <w:rsid w:val="003B281C"/>
    <w:rsid w:val="003B5099"/>
    <w:rsid w:val="003B6001"/>
    <w:rsid w:val="003C3C76"/>
    <w:rsid w:val="003C48C9"/>
    <w:rsid w:val="003C596D"/>
    <w:rsid w:val="003D67F4"/>
    <w:rsid w:val="003D6DFB"/>
    <w:rsid w:val="003E0001"/>
    <w:rsid w:val="003E426D"/>
    <w:rsid w:val="003E5191"/>
    <w:rsid w:val="003E5CFB"/>
    <w:rsid w:val="003E7F89"/>
    <w:rsid w:val="003F4EDC"/>
    <w:rsid w:val="003F6B46"/>
    <w:rsid w:val="004006BC"/>
    <w:rsid w:val="004031AB"/>
    <w:rsid w:val="00405202"/>
    <w:rsid w:val="004078D0"/>
    <w:rsid w:val="00410DF1"/>
    <w:rsid w:val="00416D54"/>
    <w:rsid w:val="0042159A"/>
    <w:rsid w:val="0042225A"/>
    <w:rsid w:val="004239D6"/>
    <w:rsid w:val="00424053"/>
    <w:rsid w:val="00425ED8"/>
    <w:rsid w:val="00430693"/>
    <w:rsid w:val="0043595E"/>
    <w:rsid w:val="00436BDE"/>
    <w:rsid w:val="00436C12"/>
    <w:rsid w:val="00444818"/>
    <w:rsid w:val="0044655D"/>
    <w:rsid w:val="00446D0A"/>
    <w:rsid w:val="00450941"/>
    <w:rsid w:val="00451BB4"/>
    <w:rsid w:val="00452350"/>
    <w:rsid w:val="00460013"/>
    <w:rsid w:val="00466172"/>
    <w:rsid w:val="00466494"/>
    <w:rsid w:val="0046773C"/>
    <w:rsid w:val="00470E49"/>
    <w:rsid w:val="00470FF2"/>
    <w:rsid w:val="00472DE0"/>
    <w:rsid w:val="00473C35"/>
    <w:rsid w:val="00477EA2"/>
    <w:rsid w:val="00481A2D"/>
    <w:rsid w:val="004829CC"/>
    <w:rsid w:val="00486CFF"/>
    <w:rsid w:val="00490055"/>
    <w:rsid w:val="0049158F"/>
    <w:rsid w:val="00491AEE"/>
    <w:rsid w:val="00491D47"/>
    <w:rsid w:val="00493209"/>
    <w:rsid w:val="004A1482"/>
    <w:rsid w:val="004A1FEF"/>
    <w:rsid w:val="004A4F3A"/>
    <w:rsid w:val="004A5B6D"/>
    <w:rsid w:val="004A729B"/>
    <w:rsid w:val="004B1426"/>
    <w:rsid w:val="004B3704"/>
    <w:rsid w:val="004B437C"/>
    <w:rsid w:val="004B580D"/>
    <w:rsid w:val="004C52C1"/>
    <w:rsid w:val="004C715A"/>
    <w:rsid w:val="004D1CC1"/>
    <w:rsid w:val="004D2FB1"/>
    <w:rsid w:val="004D3B0B"/>
    <w:rsid w:val="004D3FC2"/>
    <w:rsid w:val="004D71BE"/>
    <w:rsid w:val="004E0AD2"/>
    <w:rsid w:val="004E1549"/>
    <w:rsid w:val="004E4096"/>
    <w:rsid w:val="004E44A4"/>
    <w:rsid w:val="004F3549"/>
    <w:rsid w:val="004F3658"/>
    <w:rsid w:val="004F48A6"/>
    <w:rsid w:val="004F59BC"/>
    <w:rsid w:val="004F6596"/>
    <w:rsid w:val="004F7087"/>
    <w:rsid w:val="005007DA"/>
    <w:rsid w:val="00505165"/>
    <w:rsid w:val="005132DF"/>
    <w:rsid w:val="00516C0A"/>
    <w:rsid w:val="00517C02"/>
    <w:rsid w:val="005219B9"/>
    <w:rsid w:val="005254BF"/>
    <w:rsid w:val="00525E37"/>
    <w:rsid w:val="00526C04"/>
    <w:rsid w:val="00526FA1"/>
    <w:rsid w:val="0052765B"/>
    <w:rsid w:val="005309DB"/>
    <w:rsid w:val="00534115"/>
    <w:rsid w:val="00536718"/>
    <w:rsid w:val="00540434"/>
    <w:rsid w:val="005411F5"/>
    <w:rsid w:val="00543A0E"/>
    <w:rsid w:val="005457F7"/>
    <w:rsid w:val="00545CBE"/>
    <w:rsid w:val="0055570D"/>
    <w:rsid w:val="0055618E"/>
    <w:rsid w:val="005619C7"/>
    <w:rsid w:val="00564A04"/>
    <w:rsid w:val="005656EF"/>
    <w:rsid w:val="00565A54"/>
    <w:rsid w:val="005733B7"/>
    <w:rsid w:val="005758F5"/>
    <w:rsid w:val="00576D16"/>
    <w:rsid w:val="00582538"/>
    <w:rsid w:val="005826E2"/>
    <w:rsid w:val="00582A57"/>
    <w:rsid w:val="00584306"/>
    <w:rsid w:val="00584978"/>
    <w:rsid w:val="00585C98"/>
    <w:rsid w:val="00587456"/>
    <w:rsid w:val="00591280"/>
    <w:rsid w:val="005927A8"/>
    <w:rsid w:val="00595167"/>
    <w:rsid w:val="0059735B"/>
    <w:rsid w:val="005A2064"/>
    <w:rsid w:val="005A24C6"/>
    <w:rsid w:val="005A3694"/>
    <w:rsid w:val="005A41B3"/>
    <w:rsid w:val="005B0932"/>
    <w:rsid w:val="005C0914"/>
    <w:rsid w:val="005C4358"/>
    <w:rsid w:val="005C6ED1"/>
    <w:rsid w:val="005C72C7"/>
    <w:rsid w:val="005C7CDA"/>
    <w:rsid w:val="005D0D57"/>
    <w:rsid w:val="005D31FC"/>
    <w:rsid w:val="005D462C"/>
    <w:rsid w:val="005E2926"/>
    <w:rsid w:val="005E6386"/>
    <w:rsid w:val="005E6577"/>
    <w:rsid w:val="005E7112"/>
    <w:rsid w:val="005E7ABD"/>
    <w:rsid w:val="005F0AF4"/>
    <w:rsid w:val="005F778D"/>
    <w:rsid w:val="0060061B"/>
    <w:rsid w:val="00600E7A"/>
    <w:rsid w:val="0060206C"/>
    <w:rsid w:val="00603258"/>
    <w:rsid w:val="006077DE"/>
    <w:rsid w:val="00611DA7"/>
    <w:rsid w:val="006316DD"/>
    <w:rsid w:val="0063199A"/>
    <w:rsid w:val="0063372E"/>
    <w:rsid w:val="00634EE4"/>
    <w:rsid w:val="00636D49"/>
    <w:rsid w:val="00641EDB"/>
    <w:rsid w:val="00643B7C"/>
    <w:rsid w:val="0064430B"/>
    <w:rsid w:val="0064518E"/>
    <w:rsid w:val="00646243"/>
    <w:rsid w:val="00654172"/>
    <w:rsid w:val="00656EF4"/>
    <w:rsid w:val="00660670"/>
    <w:rsid w:val="006657BC"/>
    <w:rsid w:val="006671A0"/>
    <w:rsid w:val="00667811"/>
    <w:rsid w:val="006679A0"/>
    <w:rsid w:val="00672EE4"/>
    <w:rsid w:val="00676B1D"/>
    <w:rsid w:val="00681C70"/>
    <w:rsid w:val="00687F0F"/>
    <w:rsid w:val="00690B1A"/>
    <w:rsid w:val="00693761"/>
    <w:rsid w:val="0069495B"/>
    <w:rsid w:val="00695E3A"/>
    <w:rsid w:val="006A0D50"/>
    <w:rsid w:val="006A5AEA"/>
    <w:rsid w:val="006A72C1"/>
    <w:rsid w:val="006B300D"/>
    <w:rsid w:val="006B5803"/>
    <w:rsid w:val="006B7AEF"/>
    <w:rsid w:val="006B7EAB"/>
    <w:rsid w:val="006C007A"/>
    <w:rsid w:val="006C0830"/>
    <w:rsid w:val="006C2E24"/>
    <w:rsid w:val="006C37CE"/>
    <w:rsid w:val="006C3AAB"/>
    <w:rsid w:val="006C409A"/>
    <w:rsid w:val="006D199F"/>
    <w:rsid w:val="006D1B10"/>
    <w:rsid w:val="006D3D2C"/>
    <w:rsid w:val="006D4A01"/>
    <w:rsid w:val="006E7BFF"/>
    <w:rsid w:val="006F2F81"/>
    <w:rsid w:val="006F63BB"/>
    <w:rsid w:val="006F75CC"/>
    <w:rsid w:val="006F7788"/>
    <w:rsid w:val="00704B73"/>
    <w:rsid w:val="0071558C"/>
    <w:rsid w:val="007164BB"/>
    <w:rsid w:val="00721D85"/>
    <w:rsid w:val="00722CEA"/>
    <w:rsid w:val="00724EF5"/>
    <w:rsid w:val="007255E8"/>
    <w:rsid w:val="00725627"/>
    <w:rsid w:val="007256CA"/>
    <w:rsid w:val="00727885"/>
    <w:rsid w:val="00732BF3"/>
    <w:rsid w:val="00732D8D"/>
    <w:rsid w:val="00735624"/>
    <w:rsid w:val="0073640F"/>
    <w:rsid w:val="00736B2A"/>
    <w:rsid w:val="00737D28"/>
    <w:rsid w:val="00740660"/>
    <w:rsid w:val="0074145E"/>
    <w:rsid w:val="007436F8"/>
    <w:rsid w:val="00744989"/>
    <w:rsid w:val="007450A6"/>
    <w:rsid w:val="0074653C"/>
    <w:rsid w:val="00755137"/>
    <w:rsid w:val="0075628F"/>
    <w:rsid w:val="00760887"/>
    <w:rsid w:val="00761F16"/>
    <w:rsid w:val="0076472A"/>
    <w:rsid w:val="007714BD"/>
    <w:rsid w:val="0077190B"/>
    <w:rsid w:val="00773F2F"/>
    <w:rsid w:val="007779E3"/>
    <w:rsid w:val="0078003C"/>
    <w:rsid w:val="00781280"/>
    <w:rsid w:val="00782E44"/>
    <w:rsid w:val="00784233"/>
    <w:rsid w:val="00786A99"/>
    <w:rsid w:val="007876D5"/>
    <w:rsid w:val="00790496"/>
    <w:rsid w:val="00791712"/>
    <w:rsid w:val="00791FD4"/>
    <w:rsid w:val="007934A2"/>
    <w:rsid w:val="007A010B"/>
    <w:rsid w:val="007A2C26"/>
    <w:rsid w:val="007A31CB"/>
    <w:rsid w:val="007A581D"/>
    <w:rsid w:val="007A64B2"/>
    <w:rsid w:val="007A6ECE"/>
    <w:rsid w:val="007A7175"/>
    <w:rsid w:val="007B0CFD"/>
    <w:rsid w:val="007B5626"/>
    <w:rsid w:val="007C1C1C"/>
    <w:rsid w:val="007C40EB"/>
    <w:rsid w:val="007C5A86"/>
    <w:rsid w:val="007D1559"/>
    <w:rsid w:val="007D1BED"/>
    <w:rsid w:val="007D5900"/>
    <w:rsid w:val="007D7884"/>
    <w:rsid w:val="007E1E93"/>
    <w:rsid w:val="007E2B4E"/>
    <w:rsid w:val="007E3F4E"/>
    <w:rsid w:val="007E623C"/>
    <w:rsid w:val="007F5572"/>
    <w:rsid w:val="007F6211"/>
    <w:rsid w:val="007F6CBA"/>
    <w:rsid w:val="00806930"/>
    <w:rsid w:val="008148A1"/>
    <w:rsid w:val="00815514"/>
    <w:rsid w:val="0081584B"/>
    <w:rsid w:val="00815ABA"/>
    <w:rsid w:val="008162EE"/>
    <w:rsid w:val="0082081E"/>
    <w:rsid w:val="00822267"/>
    <w:rsid w:val="008261A2"/>
    <w:rsid w:val="008267D5"/>
    <w:rsid w:val="008319DD"/>
    <w:rsid w:val="00833D8F"/>
    <w:rsid w:val="00835C45"/>
    <w:rsid w:val="008439A0"/>
    <w:rsid w:val="00846D5D"/>
    <w:rsid w:val="00865A7E"/>
    <w:rsid w:val="00870DE8"/>
    <w:rsid w:val="00880EF6"/>
    <w:rsid w:val="008869F5"/>
    <w:rsid w:val="00895320"/>
    <w:rsid w:val="0089593A"/>
    <w:rsid w:val="00896847"/>
    <w:rsid w:val="008A1890"/>
    <w:rsid w:val="008A5D3A"/>
    <w:rsid w:val="008A6BA5"/>
    <w:rsid w:val="008B2591"/>
    <w:rsid w:val="008C40D3"/>
    <w:rsid w:val="008C4344"/>
    <w:rsid w:val="008C4862"/>
    <w:rsid w:val="008C4A5C"/>
    <w:rsid w:val="008C4D68"/>
    <w:rsid w:val="008C5200"/>
    <w:rsid w:val="008C70BB"/>
    <w:rsid w:val="008D077C"/>
    <w:rsid w:val="008D10F2"/>
    <w:rsid w:val="008D3FEE"/>
    <w:rsid w:val="008E00F1"/>
    <w:rsid w:val="008E1E58"/>
    <w:rsid w:val="008E1F1C"/>
    <w:rsid w:val="008E52D6"/>
    <w:rsid w:val="008E5E15"/>
    <w:rsid w:val="008E6D02"/>
    <w:rsid w:val="008E7101"/>
    <w:rsid w:val="008F21A0"/>
    <w:rsid w:val="008F4B77"/>
    <w:rsid w:val="008F72B8"/>
    <w:rsid w:val="008F7D82"/>
    <w:rsid w:val="009030B3"/>
    <w:rsid w:val="009039C5"/>
    <w:rsid w:val="00913557"/>
    <w:rsid w:val="00914440"/>
    <w:rsid w:val="00924A3D"/>
    <w:rsid w:val="00924F3B"/>
    <w:rsid w:val="00925B57"/>
    <w:rsid w:val="00926659"/>
    <w:rsid w:val="0092797D"/>
    <w:rsid w:val="00931BD1"/>
    <w:rsid w:val="00932DC4"/>
    <w:rsid w:val="0093597B"/>
    <w:rsid w:val="0094023F"/>
    <w:rsid w:val="00940E8B"/>
    <w:rsid w:val="00940EBA"/>
    <w:rsid w:val="00942950"/>
    <w:rsid w:val="00945588"/>
    <w:rsid w:val="0094742F"/>
    <w:rsid w:val="0095310A"/>
    <w:rsid w:val="00953910"/>
    <w:rsid w:val="009554D7"/>
    <w:rsid w:val="009571FA"/>
    <w:rsid w:val="009609D8"/>
    <w:rsid w:val="009653D5"/>
    <w:rsid w:val="0096638F"/>
    <w:rsid w:val="00972205"/>
    <w:rsid w:val="0097234C"/>
    <w:rsid w:val="00980D8A"/>
    <w:rsid w:val="00982ADC"/>
    <w:rsid w:val="00987261"/>
    <w:rsid w:val="0098737E"/>
    <w:rsid w:val="009877C9"/>
    <w:rsid w:val="009920C9"/>
    <w:rsid w:val="00992217"/>
    <w:rsid w:val="00993940"/>
    <w:rsid w:val="00993F92"/>
    <w:rsid w:val="009940A3"/>
    <w:rsid w:val="009A15EF"/>
    <w:rsid w:val="009A2E0B"/>
    <w:rsid w:val="009A3B29"/>
    <w:rsid w:val="009B3121"/>
    <w:rsid w:val="009B4A03"/>
    <w:rsid w:val="009C1E87"/>
    <w:rsid w:val="009C47D0"/>
    <w:rsid w:val="009C551D"/>
    <w:rsid w:val="009C5B25"/>
    <w:rsid w:val="009C7213"/>
    <w:rsid w:val="009D74C6"/>
    <w:rsid w:val="009D7E0A"/>
    <w:rsid w:val="009E1C5B"/>
    <w:rsid w:val="009E2137"/>
    <w:rsid w:val="009E28E7"/>
    <w:rsid w:val="009E3268"/>
    <w:rsid w:val="009E3D38"/>
    <w:rsid w:val="009E4B59"/>
    <w:rsid w:val="009E755E"/>
    <w:rsid w:val="009F6444"/>
    <w:rsid w:val="00A01E81"/>
    <w:rsid w:val="00A0333F"/>
    <w:rsid w:val="00A043E3"/>
    <w:rsid w:val="00A05359"/>
    <w:rsid w:val="00A101E6"/>
    <w:rsid w:val="00A1141B"/>
    <w:rsid w:val="00A13320"/>
    <w:rsid w:val="00A13503"/>
    <w:rsid w:val="00A14B0C"/>
    <w:rsid w:val="00A20053"/>
    <w:rsid w:val="00A23816"/>
    <w:rsid w:val="00A276B5"/>
    <w:rsid w:val="00A30E07"/>
    <w:rsid w:val="00A35205"/>
    <w:rsid w:val="00A371D3"/>
    <w:rsid w:val="00A4004B"/>
    <w:rsid w:val="00A41624"/>
    <w:rsid w:val="00A4398C"/>
    <w:rsid w:val="00A44951"/>
    <w:rsid w:val="00A502C2"/>
    <w:rsid w:val="00A50471"/>
    <w:rsid w:val="00A51684"/>
    <w:rsid w:val="00A5317E"/>
    <w:rsid w:val="00A615EF"/>
    <w:rsid w:val="00A66CA9"/>
    <w:rsid w:val="00A7113E"/>
    <w:rsid w:val="00A756A2"/>
    <w:rsid w:val="00A767F6"/>
    <w:rsid w:val="00A80CF2"/>
    <w:rsid w:val="00A814D4"/>
    <w:rsid w:val="00A829AD"/>
    <w:rsid w:val="00A82BF4"/>
    <w:rsid w:val="00A920B5"/>
    <w:rsid w:val="00A9415B"/>
    <w:rsid w:val="00A949EE"/>
    <w:rsid w:val="00AA0989"/>
    <w:rsid w:val="00AA71F4"/>
    <w:rsid w:val="00AB031D"/>
    <w:rsid w:val="00AB1375"/>
    <w:rsid w:val="00AB33FD"/>
    <w:rsid w:val="00AB56C1"/>
    <w:rsid w:val="00AB67C6"/>
    <w:rsid w:val="00AC54CC"/>
    <w:rsid w:val="00AD2958"/>
    <w:rsid w:val="00AD2E07"/>
    <w:rsid w:val="00AD4660"/>
    <w:rsid w:val="00AE0EF3"/>
    <w:rsid w:val="00AE5D5B"/>
    <w:rsid w:val="00AE5E7C"/>
    <w:rsid w:val="00AE5F91"/>
    <w:rsid w:val="00AF6C34"/>
    <w:rsid w:val="00B000A2"/>
    <w:rsid w:val="00B00B32"/>
    <w:rsid w:val="00B0488D"/>
    <w:rsid w:val="00B05C0D"/>
    <w:rsid w:val="00B10469"/>
    <w:rsid w:val="00B10FC1"/>
    <w:rsid w:val="00B121DE"/>
    <w:rsid w:val="00B15B0B"/>
    <w:rsid w:val="00B17BF8"/>
    <w:rsid w:val="00B20A3C"/>
    <w:rsid w:val="00B21244"/>
    <w:rsid w:val="00B22FCA"/>
    <w:rsid w:val="00B24A87"/>
    <w:rsid w:val="00B24E9B"/>
    <w:rsid w:val="00B27912"/>
    <w:rsid w:val="00B3153B"/>
    <w:rsid w:val="00B34D43"/>
    <w:rsid w:val="00B40C5D"/>
    <w:rsid w:val="00B52FD8"/>
    <w:rsid w:val="00B53257"/>
    <w:rsid w:val="00B54A87"/>
    <w:rsid w:val="00B565E9"/>
    <w:rsid w:val="00B6373B"/>
    <w:rsid w:val="00B650C9"/>
    <w:rsid w:val="00B71520"/>
    <w:rsid w:val="00B71656"/>
    <w:rsid w:val="00B72C4A"/>
    <w:rsid w:val="00B77952"/>
    <w:rsid w:val="00B806F3"/>
    <w:rsid w:val="00B812C9"/>
    <w:rsid w:val="00B81306"/>
    <w:rsid w:val="00B827AF"/>
    <w:rsid w:val="00B84342"/>
    <w:rsid w:val="00B84F34"/>
    <w:rsid w:val="00B85F67"/>
    <w:rsid w:val="00B87640"/>
    <w:rsid w:val="00B904EE"/>
    <w:rsid w:val="00B94046"/>
    <w:rsid w:val="00BA2B23"/>
    <w:rsid w:val="00BA4816"/>
    <w:rsid w:val="00BA66A3"/>
    <w:rsid w:val="00BA7190"/>
    <w:rsid w:val="00BA7467"/>
    <w:rsid w:val="00BA78E2"/>
    <w:rsid w:val="00BB1567"/>
    <w:rsid w:val="00BB1A8B"/>
    <w:rsid w:val="00BB6ABE"/>
    <w:rsid w:val="00BB7BD6"/>
    <w:rsid w:val="00BC1AC0"/>
    <w:rsid w:val="00BC2C90"/>
    <w:rsid w:val="00BC38BA"/>
    <w:rsid w:val="00BC6B91"/>
    <w:rsid w:val="00BC7F16"/>
    <w:rsid w:val="00BD0A1B"/>
    <w:rsid w:val="00BD340C"/>
    <w:rsid w:val="00BD43CF"/>
    <w:rsid w:val="00BD69CB"/>
    <w:rsid w:val="00BD708E"/>
    <w:rsid w:val="00BD79C0"/>
    <w:rsid w:val="00BE08CA"/>
    <w:rsid w:val="00BE3193"/>
    <w:rsid w:val="00BE35E3"/>
    <w:rsid w:val="00BE3BBE"/>
    <w:rsid w:val="00BE5D4E"/>
    <w:rsid w:val="00BE706C"/>
    <w:rsid w:val="00BF0458"/>
    <w:rsid w:val="00BF65B2"/>
    <w:rsid w:val="00BF6ACD"/>
    <w:rsid w:val="00BF7B5B"/>
    <w:rsid w:val="00C05B4A"/>
    <w:rsid w:val="00C123CB"/>
    <w:rsid w:val="00C1416D"/>
    <w:rsid w:val="00C16FF0"/>
    <w:rsid w:val="00C17EC9"/>
    <w:rsid w:val="00C212C9"/>
    <w:rsid w:val="00C222C7"/>
    <w:rsid w:val="00C24E33"/>
    <w:rsid w:val="00C26E17"/>
    <w:rsid w:val="00C2717C"/>
    <w:rsid w:val="00C31D54"/>
    <w:rsid w:val="00C3276A"/>
    <w:rsid w:val="00C441C0"/>
    <w:rsid w:val="00C44988"/>
    <w:rsid w:val="00C46008"/>
    <w:rsid w:val="00C46CD9"/>
    <w:rsid w:val="00C519B4"/>
    <w:rsid w:val="00C55888"/>
    <w:rsid w:val="00C6560A"/>
    <w:rsid w:val="00C663A2"/>
    <w:rsid w:val="00C66B9C"/>
    <w:rsid w:val="00C671AB"/>
    <w:rsid w:val="00C67819"/>
    <w:rsid w:val="00C74B85"/>
    <w:rsid w:val="00C759D3"/>
    <w:rsid w:val="00C77ABC"/>
    <w:rsid w:val="00C80CC7"/>
    <w:rsid w:val="00C867CD"/>
    <w:rsid w:val="00C9164C"/>
    <w:rsid w:val="00C924C1"/>
    <w:rsid w:val="00C92736"/>
    <w:rsid w:val="00CA0674"/>
    <w:rsid w:val="00CA23B6"/>
    <w:rsid w:val="00CB357C"/>
    <w:rsid w:val="00CB5C92"/>
    <w:rsid w:val="00CC0936"/>
    <w:rsid w:val="00CC6AA0"/>
    <w:rsid w:val="00CD05F7"/>
    <w:rsid w:val="00CD1726"/>
    <w:rsid w:val="00CD2823"/>
    <w:rsid w:val="00CD380B"/>
    <w:rsid w:val="00CD4568"/>
    <w:rsid w:val="00CD679C"/>
    <w:rsid w:val="00CD6BE7"/>
    <w:rsid w:val="00CD6FEA"/>
    <w:rsid w:val="00CE080B"/>
    <w:rsid w:val="00CE18A8"/>
    <w:rsid w:val="00CE5F90"/>
    <w:rsid w:val="00CE7D6A"/>
    <w:rsid w:val="00CF175E"/>
    <w:rsid w:val="00CF4BEE"/>
    <w:rsid w:val="00CF5238"/>
    <w:rsid w:val="00CF65EE"/>
    <w:rsid w:val="00D00817"/>
    <w:rsid w:val="00D03405"/>
    <w:rsid w:val="00D149AE"/>
    <w:rsid w:val="00D1771D"/>
    <w:rsid w:val="00D17F73"/>
    <w:rsid w:val="00D21037"/>
    <w:rsid w:val="00D272B0"/>
    <w:rsid w:val="00D277D2"/>
    <w:rsid w:val="00D320AB"/>
    <w:rsid w:val="00D3492E"/>
    <w:rsid w:val="00D36998"/>
    <w:rsid w:val="00D47439"/>
    <w:rsid w:val="00D52DAA"/>
    <w:rsid w:val="00D55271"/>
    <w:rsid w:val="00D5687B"/>
    <w:rsid w:val="00D56FD8"/>
    <w:rsid w:val="00D5726A"/>
    <w:rsid w:val="00D6041A"/>
    <w:rsid w:val="00D64A22"/>
    <w:rsid w:val="00D7037C"/>
    <w:rsid w:val="00D712D4"/>
    <w:rsid w:val="00D72BBD"/>
    <w:rsid w:val="00D7376B"/>
    <w:rsid w:val="00D73B69"/>
    <w:rsid w:val="00D76306"/>
    <w:rsid w:val="00D76DEA"/>
    <w:rsid w:val="00D85489"/>
    <w:rsid w:val="00D91810"/>
    <w:rsid w:val="00D93941"/>
    <w:rsid w:val="00D96C6E"/>
    <w:rsid w:val="00DA1DA6"/>
    <w:rsid w:val="00DA3411"/>
    <w:rsid w:val="00DA7717"/>
    <w:rsid w:val="00DB20F7"/>
    <w:rsid w:val="00DB23FA"/>
    <w:rsid w:val="00DB550A"/>
    <w:rsid w:val="00DB7650"/>
    <w:rsid w:val="00DC231D"/>
    <w:rsid w:val="00DC2412"/>
    <w:rsid w:val="00DC534D"/>
    <w:rsid w:val="00DC6FC0"/>
    <w:rsid w:val="00DC79BE"/>
    <w:rsid w:val="00DD5185"/>
    <w:rsid w:val="00DD58B5"/>
    <w:rsid w:val="00DD76D5"/>
    <w:rsid w:val="00DE1BF3"/>
    <w:rsid w:val="00DE21F9"/>
    <w:rsid w:val="00DE3907"/>
    <w:rsid w:val="00DE3CBC"/>
    <w:rsid w:val="00DE4967"/>
    <w:rsid w:val="00DE6860"/>
    <w:rsid w:val="00DF1B56"/>
    <w:rsid w:val="00DF3223"/>
    <w:rsid w:val="00DF402E"/>
    <w:rsid w:val="00DF462D"/>
    <w:rsid w:val="00DF523E"/>
    <w:rsid w:val="00DF5F5F"/>
    <w:rsid w:val="00DF7293"/>
    <w:rsid w:val="00E0103B"/>
    <w:rsid w:val="00E01FB5"/>
    <w:rsid w:val="00E02B8B"/>
    <w:rsid w:val="00E07EAA"/>
    <w:rsid w:val="00E12CF7"/>
    <w:rsid w:val="00E13A2C"/>
    <w:rsid w:val="00E21FD8"/>
    <w:rsid w:val="00E23200"/>
    <w:rsid w:val="00E312C4"/>
    <w:rsid w:val="00E31694"/>
    <w:rsid w:val="00E34BC7"/>
    <w:rsid w:val="00E37164"/>
    <w:rsid w:val="00E445E3"/>
    <w:rsid w:val="00E522F2"/>
    <w:rsid w:val="00E56106"/>
    <w:rsid w:val="00E57482"/>
    <w:rsid w:val="00E62EA7"/>
    <w:rsid w:val="00E64022"/>
    <w:rsid w:val="00E64748"/>
    <w:rsid w:val="00E67D0A"/>
    <w:rsid w:val="00E75910"/>
    <w:rsid w:val="00E75F52"/>
    <w:rsid w:val="00E760EC"/>
    <w:rsid w:val="00E81725"/>
    <w:rsid w:val="00E836AD"/>
    <w:rsid w:val="00E84A3C"/>
    <w:rsid w:val="00E853D0"/>
    <w:rsid w:val="00E860E2"/>
    <w:rsid w:val="00E86FA9"/>
    <w:rsid w:val="00E8717B"/>
    <w:rsid w:val="00E87A29"/>
    <w:rsid w:val="00EA2E4F"/>
    <w:rsid w:val="00EA3F88"/>
    <w:rsid w:val="00EA5ADE"/>
    <w:rsid w:val="00EB102B"/>
    <w:rsid w:val="00EB15EC"/>
    <w:rsid w:val="00EB16F6"/>
    <w:rsid w:val="00EB29E7"/>
    <w:rsid w:val="00EC0ACF"/>
    <w:rsid w:val="00EC316E"/>
    <w:rsid w:val="00EC4AEC"/>
    <w:rsid w:val="00EC65F6"/>
    <w:rsid w:val="00ED1CB2"/>
    <w:rsid w:val="00ED221F"/>
    <w:rsid w:val="00EE565E"/>
    <w:rsid w:val="00EE6C45"/>
    <w:rsid w:val="00EE780E"/>
    <w:rsid w:val="00EE7C07"/>
    <w:rsid w:val="00EF022F"/>
    <w:rsid w:val="00EF03B6"/>
    <w:rsid w:val="00EF234A"/>
    <w:rsid w:val="00EF5CE7"/>
    <w:rsid w:val="00EF6B26"/>
    <w:rsid w:val="00EF6C5F"/>
    <w:rsid w:val="00F0037F"/>
    <w:rsid w:val="00F0051E"/>
    <w:rsid w:val="00F0169A"/>
    <w:rsid w:val="00F04353"/>
    <w:rsid w:val="00F06506"/>
    <w:rsid w:val="00F100A6"/>
    <w:rsid w:val="00F125B1"/>
    <w:rsid w:val="00F12A47"/>
    <w:rsid w:val="00F140C0"/>
    <w:rsid w:val="00F14188"/>
    <w:rsid w:val="00F15C8D"/>
    <w:rsid w:val="00F17D3A"/>
    <w:rsid w:val="00F25845"/>
    <w:rsid w:val="00F25940"/>
    <w:rsid w:val="00F3322D"/>
    <w:rsid w:val="00F403C9"/>
    <w:rsid w:val="00F4578D"/>
    <w:rsid w:val="00F469F8"/>
    <w:rsid w:val="00F5150A"/>
    <w:rsid w:val="00F51EA8"/>
    <w:rsid w:val="00F54479"/>
    <w:rsid w:val="00F6078E"/>
    <w:rsid w:val="00F62B6E"/>
    <w:rsid w:val="00F70D80"/>
    <w:rsid w:val="00F71A39"/>
    <w:rsid w:val="00F71C2C"/>
    <w:rsid w:val="00F730A0"/>
    <w:rsid w:val="00F73767"/>
    <w:rsid w:val="00F80C81"/>
    <w:rsid w:val="00F849B3"/>
    <w:rsid w:val="00F93146"/>
    <w:rsid w:val="00FA2C26"/>
    <w:rsid w:val="00FA687E"/>
    <w:rsid w:val="00FA708D"/>
    <w:rsid w:val="00FB28BF"/>
    <w:rsid w:val="00FB468F"/>
    <w:rsid w:val="00FB6B81"/>
    <w:rsid w:val="00FB72BC"/>
    <w:rsid w:val="00FC2707"/>
    <w:rsid w:val="00FC3B2E"/>
    <w:rsid w:val="00FC5282"/>
    <w:rsid w:val="00FC670D"/>
    <w:rsid w:val="00FE0C60"/>
    <w:rsid w:val="00FF19EA"/>
    <w:rsid w:val="00FF1F1F"/>
    <w:rsid w:val="00FF3F28"/>
    <w:rsid w:val="00FF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0F2B"/>
  <w15:chartTrackingRefBased/>
  <w15:docId w15:val="{6F4647F1-FF12-4033-AA89-314D2DCD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1388985100?pwd=OGRpR3ZyWkd1R0xRREZKNWNMRlZi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7937-985F-4F55-AB55-1A940FD0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17</cp:revision>
  <cp:lastPrinted>2020-09-18T19:55:00Z</cp:lastPrinted>
  <dcterms:created xsi:type="dcterms:W3CDTF">2020-09-17T21:06:00Z</dcterms:created>
  <dcterms:modified xsi:type="dcterms:W3CDTF">2020-09-18T20:00:00Z</dcterms:modified>
</cp:coreProperties>
</file>