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Pr="00686FD9" w:rsidRDefault="0019104D" w:rsidP="00C14F4C">
      <w:pPr>
        <w:pStyle w:val="Title"/>
        <w:pBdr>
          <w:bottom w:val="single" w:sz="8" w:space="0" w:color="4F81BD"/>
        </w:pBdr>
        <w:tabs>
          <w:tab w:val="left" w:pos="1620"/>
        </w:tabs>
        <w:ind w:left="1627" w:right="270"/>
        <w:rPr>
          <w:b/>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F41FD4" w:rsidRPr="00F41FD4">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9104D" w:rsidP="00C14F4C">
      <w:pPr>
        <w:pStyle w:val="Title"/>
        <w:pBdr>
          <w:bottom w:val="single" w:sz="8" w:space="0" w:color="4F81BD"/>
        </w:pBdr>
        <w:tabs>
          <w:tab w:val="left" w:pos="1620"/>
        </w:tabs>
        <w:ind w:left="1627" w:right="270"/>
        <w:jc w:val="center"/>
        <w:rPr>
          <w:b/>
          <w:bCs/>
          <w:sz w:val="24"/>
          <w:szCs w:val="24"/>
        </w:rPr>
      </w:pPr>
    </w:p>
    <w:p w:rsidR="0019104D" w:rsidRPr="00D24DA4"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CC65EE">
        <w:rPr>
          <w:b/>
          <w:bCs/>
          <w:sz w:val="24"/>
          <w:szCs w:val="24"/>
        </w:rPr>
        <w:t xml:space="preserve"> </w:t>
      </w:r>
      <w:r w:rsidR="00E92F53">
        <w:rPr>
          <w:b/>
          <w:bCs/>
          <w:sz w:val="24"/>
          <w:szCs w:val="24"/>
        </w:rPr>
        <w:t xml:space="preserve">        </w:t>
      </w:r>
      <w:r>
        <w:rPr>
          <w:b/>
          <w:bCs/>
          <w:sz w:val="24"/>
          <w:szCs w:val="24"/>
        </w:rPr>
        <w:t xml:space="preserve"> </w:t>
      </w:r>
      <w:r w:rsidR="00721254">
        <w:rPr>
          <w:b/>
          <w:bCs/>
          <w:sz w:val="24"/>
          <w:szCs w:val="24"/>
        </w:rPr>
        <w:t>PLANNING MEETING AGENDA</w:t>
      </w:r>
    </w:p>
    <w:p w:rsidR="0019104D" w:rsidRPr="00664DE1" w:rsidRDefault="0019104D" w:rsidP="0019104D">
      <w:pPr>
        <w:pStyle w:val="Heading1"/>
        <w:contextualSpacing/>
        <w:jc w:val="center"/>
        <w:rPr>
          <w:color w:val="auto"/>
          <w:sz w:val="24"/>
          <w:szCs w:val="24"/>
        </w:rPr>
      </w:pPr>
      <w:r>
        <w:rPr>
          <w:color w:val="auto"/>
          <w:sz w:val="26"/>
          <w:szCs w:val="26"/>
        </w:rPr>
        <w:t xml:space="preserve">                        </w:t>
      </w:r>
      <w:r w:rsidR="00E92F53">
        <w:rPr>
          <w:color w:val="auto"/>
          <w:sz w:val="24"/>
          <w:szCs w:val="24"/>
        </w:rPr>
        <w:t>April 25</w:t>
      </w:r>
      <w:r w:rsidR="003E1987">
        <w:rPr>
          <w:color w:val="auto"/>
          <w:sz w:val="24"/>
          <w:szCs w:val="24"/>
        </w:rPr>
        <w:t>, 2017</w:t>
      </w:r>
    </w:p>
    <w:p w:rsidR="0019104D" w:rsidRDefault="0019104D" w:rsidP="0019104D">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Default="0019104D" w:rsidP="004402FA">
      <w:pPr>
        <w:tabs>
          <w:tab w:val="left" w:pos="1800"/>
          <w:tab w:val="left" w:pos="2880"/>
          <w:tab w:val="left" w:pos="4320"/>
          <w:tab w:val="left" w:pos="5760"/>
        </w:tabs>
        <w:ind w:left="-360" w:firstLine="360"/>
        <w:rPr>
          <w:b/>
          <w:i/>
        </w:rPr>
      </w:pPr>
      <w:r w:rsidRPr="008235CE">
        <w:rPr>
          <w:b/>
          <w:i/>
        </w:rPr>
        <w:t>Pledge of Allegiance</w:t>
      </w:r>
    </w:p>
    <w:p w:rsidR="00721254" w:rsidRDefault="00721254" w:rsidP="004402FA">
      <w:pPr>
        <w:tabs>
          <w:tab w:val="left" w:pos="1800"/>
          <w:tab w:val="left" w:pos="2880"/>
          <w:tab w:val="left" w:pos="4320"/>
          <w:tab w:val="left" w:pos="5760"/>
        </w:tabs>
        <w:ind w:left="-360" w:firstLine="360"/>
        <w:rPr>
          <w:i/>
          <w:sz w:val="22"/>
          <w:szCs w:val="22"/>
        </w:rPr>
      </w:pPr>
      <w:r>
        <w:rPr>
          <w:b/>
          <w:i/>
        </w:rPr>
        <w:t>Roll Call</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3E1987" w:rsidRDefault="003E1987" w:rsidP="005F1C63">
      <w:pPr>
        <w:tabs>
          <w:tab w:val="left" w:pos="540"/>
          <w:tab w:val="left" w:pos="2430"/>
          <w:tab w:val="left" w:pos="2880"/>
          <w:tab w:val="left" w:pos="4320"/>
          <w:tab w:val="left" w:pos="5760"/>
        </w:tabs>
        <w:ind w:left="1530" w:right="-360" w:hanging="1530"/>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sidR="00E92F53">
        <w:rPr>
          <w:rFonts w:asciiTheme="minorHAnsi" w:hAnsiTheme="minorHAnsi"/>
          <w:b/>
        </w:rPr>
        <w:t>:</w:t>
      </w:r>
      <w:r w:rsidR="00E92F53">
        <w:rPr>
          <w:rFonts w:asciiTheme="minorHAnsi" w:hAnsiTheme="minorHAnsi"/>
          <w:b/>
        </w:rPr>
        <w:tab/>
      </w:r>
      <w:r w:rsidRPr="005C5A6D">
        <w:rPr>
          <w:rFonts w:asciiTheme="minorHAnsi" w:hAnsiTheme="minorHAnsi"/>
          <w:b/>
        </w:rPr>
        <w:t xml:space="preserve">Approval of the </w:t>
      </w:r>
      <w:r w:rsidR="00E92F53">
        <w:rPr>
          <w:rFonts w:asciiTheme="minorHAnsi" w:hAnsiTheme="minorHAnsi"/>
          <w:b/>
        </w:rPr>
        <w:t xml:space="preserve">December 06, 2016, February 28, 2017, March 07, 2017, and </w:t>
      </w:r>
      <w:r w:rsidR="00E92F53">
        <w:rPr>
          <w:rFonts w:asciiTheme="minorHAnsi" w:hAnsiTheme="minorHAnsi"/>
          <w:b/>
        </w:rPr>
        <w:tab/>
        <w:t xml:space="preserve">March 28, 2017 </w:t>
      </w:r>
      <w:r>
        <w:rPr>
          <w:rFonts w:asciiTheme="minorHAnsi" w:hAnsiTheme="minorHAnsi"/>
          <w:b/>
        </w:rPr>
        <w:t>Meeting M</w:t>
      </w:r>
      <w:r w:rsidRPr="005C5A6D">
        <w:rPr>
          <w:rFonts w:asciiTheme="minorHAnsi" w:hAnsiTheme="minorHAnsi"/>
          <w:b/>
        </w:rPr>
        <w:t>inutes</w:t>
      </w:r>
      <w:r>
        <w:rPr>
          <w:rFonts w:asciiTheme="minorHAnsi" w:hAnsiTheme="minorHAnsi"/>
        </w:rPr>
        <w:t xml:space="preserve">  </w:t>
      </w:r>
    </w:p>
    <w:p w:rsidR="005521E5" w:rsidRDefault="005521E5" w:rsidP="003E1987">
      <w:pPr>
        <w:tabs>
          <w:tab w:val="left" w:pos="540"/>
          <w:tab w:val="left" w:pos="2430"/>
          <w:tab w:val="left" w:pos="2880"/>
          <w:tab w:val="left" w:pos="4320"/>
          <w:tab w:val="left" w:pos="5760"/>
        </w:tabs>
        <w:ind w:left="1530" w:right="-360" w:hanging="1530"/>
        <w:jc w:val="both"/>
        <w:rPr>
          <w:rFonts w:asciiTheme="minorHAnsi" w:hAnsiTheme="minorHAnsi"/>
        </w:rPr>
      </w:pPr>
    </w:p>
    <w:p w:rsidR="005521E5" w:rsidRDefault="005521E5" w:rsidP="005521E5">
      <w:pPr>
        <w:tabs>
          <w:tab w:val="left" w:pos="540"/>
          <w:tab w:val="left" w:pos="2430"/>
          <w:tab w:val="left" w:pos="2880"/>
          <w:tab w:val="left" w:pos="4320"/>
          <w:tab w:val="left" w:pos="5760"/>
        </w:tabs>
        <w:ind w:right="-360"/>
        <w:jc w:val="both"/>
        <w:rPr>
          <w:rFonts w:asciiTheme="minorHAnsi" w:hAnsiTheme="minorHAnsi"/>
          <w:b/>
        </w:rPr>
      </w:pPr>
      <w:r>
        <w:rPr>
          <w:rFonts w:asciiTheme="minorHAnsi" w:hAnsiTheme="minorHAnsi"/>
          <w:b/>
        </w:rPr>
        <w:t>2.</w:t>
      </w:r>
      <w:r>
        <w:rPr>
          <w:rFonts w:asciiTheme="minorHAnsi" w:hAnsiTheme="minorHAnsi"/>
          <w:b/>
        </w:rPr>
        <w:tab/>
        <w:t>Consent Agenda:</w:t>
      </w:r>
    </w:p>
    <w:p w:rsidR="00D4299F" w:rsidRDefault="005521E5" w:rsidP="005F1C63">
      <w:pPr>
        <w:tabs>
          <w:tab w:val="left" w:pos="540"/>
          <w:tab w:val="left" w:pos="2430"/>
          <w:tab w:val="left" w:pos="2880"/>
          <w:tab w:val="left" w:pos="4320"/>
          <w:tab w:val="left" w:pos="5760"/>
        </w:tabs>
        <w:ind w:left="2160" w:right="-360" w:hanging="2160"/>
        <w:rPr>
          <w:rFonts w:asciiTheme="minorHAnsi" w:hAnsiTheme="minorHAnsi"/>
          <w:b/>
        </w:rPr>
      </w:pPr>
      <w:r>
        <w:rPr>
          <w:rFonts w:asciiTheme="minorHAnsi" w:hAnsiTheme="minorHAnsi"/>
          <w:b/>
        </w:rPr>
        <w:t>2.1.</w:t>
      </w:r>
      <w:r>
        <w:rPr>
          <w:rFonts w:asciiTheme="minorHAnsi" w:hAnsiTheme="minorHAnsi"/>
          <w:b/>
        </w:rPr>
        <w:tab/>
      </w:r>
      <w:r w:rsidR="00E92F53">
        <w:rPr>
          <w:rFonts w:asciiTheme="minorHAnsi" w:hAnsiTheme="minorHAnsi"/>
          <w:b/>
        </w:rPr>
        <w:t>UVE030217</w:t>
      </w:r>
      <w:r>
        <w:rPr>
          <w:rFonts w:asciiTheme="minorHAnsi" w:hAnsiTheme="minorHAnsi"/>
          <w:b/>
        </w:rPr>
        <w:tab/>
        <w:t xml:space="preserve">Consideration and action on a request for </w:t>
      </w:r>
      <w:r w:rsidR="00E92F53">
        <w:rPr>
          <w:rFonts w:asciiTheme="minorHAnsi" w:hAnsiTheme="minorHAnsi"/>
          <w:b/>
        </w:rPr>
        <w:t>preliminary approval of Eagle Ridge Cluster Subdivision Phase 6, consisting of 5 Lots, 2 common areas, and an extended road in the Residential Estates (RE-20) and Agricultural Valley (AV-3) Zones, located at 3600 N Eagle Ridge Drive</w:t>
      </w:r>
      <w:r w:rsidR="00D4299F">
        <w:rPr>
          <w:rFonts w:asciiTheme="minorHAnsi" w:hAnsiTheme="minorHAnsi"/>
          <w:b/>
        </w:rPr>
        <w:t xml:space="preserve"> in Eden. (Eden Hills LC, Owner;</w:t>
      </w:r>
      <w:r w:rsidR="00E92F53">
        <w:rPr>
          <w:rFonts w:asciiTheme="minorHAnsi" w:hAnsiTheme="minorHAnsi"/>
          <w:b/>
        </w:rPr>
        <w:t xml:space="preserve"> </w:t>
      </w:r>
      <w:r w:rsidR="00D4299F">
        <w:rPr>
          <w:rFonts w:asciiTheme="minorHAnsi" w:hAnsiTheme="minorHAnsi"/>
          <w:b/>
        </w:rPr>
        <w:t xml:space="preserve">Tyler Nielson, Agent) </w:t>
      </w:r>
    </w:p>
    <w:p w:rsidR="00D4299F" w:rsidRDefault="00D4299F" w:rsidP="005F1C63">
      <w:pPr>
        <w:tabs>
          <w:tab w:val="left" w:pos="540"/>
          <w:tab w:val="left" w:pos="2430"/>
          <w:tab w:val="left" w:pos="2880"/>
          <w:tab w:val="left" w:pos="4320"/>
          <w:tab w:val="left" w:pos="5760"/>
        </w:tabs>
        <w:ind w:left="2160" w:right="-360" w:hanging="2160"/>
        <w:rPr>
          <w:rFonts w:asciiTheme="minorHAnsi" w:hAnsiTheme="minorHAnsi"/>
          <w:b/>
        </w:rPr>
      </w:pPr>
      <w:r>
        <w:rPr>
          <w:rFonts w:asciiTheme="minorHAnsi" w:hAnsiTheme="minorHAnsi"/>
          <w:b/>
        </w:rPr>
        <w:t>2.2.</w:t>
      </w:r>
      <w:r>
        <w:rPr>
          <w:rFonts w:asciiTheme="minorHAnsi" w:hAnsiTheme="minorHAnsi"/>
          <w:b/>
        </w:rPr>
        <w:tab/>
        <w:t>UVH121416</w:t>
      </w:r>
      <w:r>
        <w:rPr>
          <w:rFonts w:asciiTheme="minorHAnsi" w:hAnsiTheme="minorHAnsi"/>
          <w:b/>
        </w:rPr>
        <w:tab/>
        <w:t>Consideration and action on an application for final approval of the Hidden Haven Estates 2</w:t>
      </w:r>
      <w:r w:rsidRPr="00D4299F">
        <w:rPr>
          <w:rFonts w:asciiTheme="minorHAnsi" w:hAnsiTheme="minorHAnsi"/>
          <w:b/>
          <w:vertAlign w:val="superscript"/>
        </w:rPr>
        <w:t>nd</w:t>
      </w:r>
      <w:r>
        <w:rPr>
          <w:rFonts w:asciiTheme="minorHAnsi" w:hAnsiTheme="minorHAnsi"/>
          <w:b/>
        </w:rPr>
        <w:t xml:space="preserve"> Amendment, consisting of 3 lots and an extended private road in the Agricultural Valley (AV-3) and Shoreline (S-1) Zones, located at 1682 N 6250 E in Eden.  (Pineview Partners LLC, Applicant; Randy Shepherd, Applicant) </w:t>
      </w:r>
    </w:p>
    <w:p w:rsidR="00D4299F" w:rsidRPr="005521E5" w:rsidRDefault="00D4299F" w:rsidP="005F1C63">
      <w:pPr>
        <w:tabs>
          <w:tab w:val="left" w:pos="540"/>
          <w:tab w:val="left" w:pos="2430"/>
          <w:tab w:val="left" w:pos="2880"/>
          <w:tab w:val="left" w:pos="4320"/>
          <w:tab w:val="left" w:pos="5760"/>
        </w:tabs>
        <w:ind w:left="2160" w:right="-360" w:hanging="2160"/>
        <w:rPr>
          <w:rFonts w:asciiTheme="minorHAnsi" w:hAnsiTheme="minorHAnsi"/>
          <w:b/>
        </w:rPr>
      </w:pPr>
      <w:r>
        <w:rPr>
          <w:rFonts w:asciiTheme="minorHAnsi" w:hAnsiTheme="minorHAnsi"/>
          <w:b/>
        </w:rPr>
        <w:t>2.3.</w:t>
      </w:r>
      <w:r>
        <w:rPr>
          <w:rFonts w:asciiTheme="minorHAnsi" w:hAnsiTheme="minorHAnsi"/>
          <w:b/>
        </w:rPr>
        <w:tab/>
        <w:t>CUP 2017-03</w:t>
      </w:r>
      <w:r>
        <w:rPr>
          <w:rFonts w:asciiTheme="minorHAnsi" w:hAnsiTheme="minorHAnsi"/>
          <w:b/>
        </w:rPr>
        <w:tab/>
        <w:t>Consideration and action on a conditional use permit application for a water pumping plant for Liberty Pipeline Company in the Forest (F-5) Zone, located at 6701 N Durfee Creek Way in Liberty.  (</w:t>
      </w:r>
      <w:r w:rsidR="004B512B">
        <w:rPr>
          <w:rFonts w:asciiTheme="minorHAnsi" w:hAnsiTheme="minorHAnsi"/>
          <w:b/>
        </w:rPr>
        <w:t>Liberty Pipeline Company, Pen Hollist Director, Applicant; Mike Durtschi, Project Engineer, Agent)</w:t>
      </w:r>
    </w:p>
    <w:p w:rsidR="003E1987" w:rsidRDefault="003E1987" w:rsidP="003E1987">
      <w:pPr>
        <w:tabs>
          <w:tab w:val="left" w:pos="540"/>
          <w:tab w:val="left" w:pos="2430"/>
          <w:tab w:val="left" w:pos="2880"/>
          <w:tab w:val="left" w:pos="4320"/>
          <w:tab w:val="left" w:pos="5760"/>
        </w:tabs>
        <w:ind w:left="1530" w:right="-360" w:hanging="1530"/>
        <w:jc w:val="both"/>
        <w:rPr>
          <w:rFonts w:asciiTheme="minorHAnsi" w:hAnsiTheme="minorHAnsi"/>
        </w:rPr>
      </w:pPr>
    </w:p>
    <w:p w:rsidR="0071701F" w:rsidRDefault="005521E5"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3</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71701F" w:rsidRDefault="005521E5"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w:t>
      </w:r>
      <w:r w:rsidR="0071701F">
        <w:rPr>
          <w:rFonts w:asciiTheme="minorHAnsi" w:hAnsiTheme="minorHAnsi"/>
          <w:b/>
        </w:rPr>
        <w:t>.1.</w:t>
      </w:r>
      <w:r w:rsidR="0071701F">
        <w:rPr>
          <w:rFonts w:asciiTheme="minorHAnsi" w:hAnsiTheme="minorHAnsi"/>
          <w:b/>
        </w:rPr>
        <w:tab/>
        <w:t>Administrative Items</w:t>
      </w:r>
    </w:p>
    <w:p w:rsidR="0071701F" w:rsidRDefault="005521E5" w:rsidP="00C5110B">
      <w:pPr>
        <w:pStyle w:val="ListParagraph"/>
        <w:tabs>
          <w:tab w:val="left" w:pos="540"/>
          <w:tab w:val="left" w:pos="810"/>
          <w:tab w:val="left" w:pos="900"/>
          <w:tab w:val="left" w:pos="4320"/>
          <w:tab w:val="left" w:pos="5760"/>
        </w:tabs>
        <w:ind w:left="0"/>
        <w:jc w:val="both"/>
        <w:rPr>
          <w:rFonts w:asciiTheme="minorHAnsi" w:hAnsiTheme="minorHAnsi"/>
          <w:b/>
        </w:rPr>
      </w:pPr>
      <w:r>
        <w:rPr>
          <w:rFonts w:asciiTheme="minorHAnsi" w:hAnsiTheme="minorHAnsi"/>
          <w:b/>
        </w:rPr>
        <w:tab/>
        <w:t>b</w:t>
      </w:r>
      <w:r w:rsidR="00C5110B">
        <w:rPr>
          <w:rFonts w:asciiTheme="minorHAnsi" w:hAnsiTheme="minorHAnsi"/>
          <w:b/>
        </w:rPr>
        <w:t xml:space="preserve">. </w:t>
      </w:r>
      <w:r w:rsidR="00C5110B">
        <w:rPr>
          <w:rFonts w:asciiTheme="minorHAnsi" w:hAnsiTheme="minorHAnsi"/>
          <w:b/>
        </w:rPr>
        <w:tab/>
        <w:t>New</w:t>
      </w:r>
      <w:r w:rsidR="0071701F">
        <w:rPr>
          <w:rFonts w:asciiTheme="minorHAnsi" w:hAnsiTheme="minorHAnsi"/>
          <w:b/>
        </w:rPr>
        <w:t xml:space="preserve"> Business</w:t>
      </w:r>
    </w:p>
    <w:p w:rsidR="0071701F" w:rsidRDefault="0071701F" w:rsidP="002B4F28">
      <w:pPr>
        <w:ind w:left="2160" w:hanging="1620"/>
        <w:rPr>
          <w:rFonts w:asciiTheme="minorHAnsi" w:hAnsiTheme="minorHAnsi"/>
          <w:b/>
        </w:rPr>
      </w:pPr>
      <w:r>
        <w:rPr>
          <w:rFonts w:asciiTheme="minorHAnsi" w:hAnsiTheme="minorHAnsi"/>
          <w:b/>
        </w:rPr>
        <w:t xml:space="preserve">1.  </w:t>
      </w:r>
      <w:r w:rsidR="005521E5">
        <w:rPr>
          <w:rFonts w:asciiTheme="minorHAnsi" w:hAnsiTheme="minorHAnsi"/>
          <w:b/>
        </w:rPr>
        <w:t xml:space="preserve"> </w:t>
      </w:r>
      <w:r>
        <w:rPr>
          <w:rFonts w:asciiTheme="minorHAnsi" w:hAnsiTheme="minorHAnsi"/>
          <w:b/>
        </w:rPr>
        <w:t>CUP 2017-01</w:t>
      </w:r>
      <w:r>
        <w:rPr>
          <w:rFonts w:asciiTheme="minorHAnsi" w:hAnsiTheme="minorHAnsi"/>
          <w:b/>
        </w:rPr>
        <w:tab/>
        <w:t xml:space="preserve">Consideration and action on a conditional use permit application for a public </w:t>
      </w:r>
      <w:r w:rsidR="002B4F28">
        <w:rPr>
          <w:rFonts w:asciiTheme="minorHAnsi" w:hAnsiTheme="minorHAnsi"/>
          <w:b/>
        </w:rPr>
        <w:t>equestrian training and stable facility for Kent Winegar in the Agricultural Valley (AV-3) Zone, located at 9510 E 200 S in Huntsville.  (Kent Winegar, Applicant)</w:t>
      </w:r>
    </w:p>
    <w:p w:rsidR="00CB0A51" w:rsidRDefault="00CB0A51" w:rsidP="00841B88">
      <w:pPr>
        <w:ind w:left="2160"/>
        <w:rPr>
          <w:rFonts w:asciiTheme="minorHAnsi" w:hAnsiTheme="minorHAnsi"/>
          <w:b/>
        </w:rPr>
      </w:pPr>
    </w:p>
    <w:p w:rsidR="00914690" w:rsidRDefault="002B4F28" w:rsidP="00B65346">
      <w:pPr>
        <w:ind w:left="2160" w:hanging="1620"/>
        <w:rPr>
          <w:b/>
        </w:rPr>
      </w:pPr>
      <w:r>
        <w:rPr>
          <w:rFonts w:asciiTheme="minorHAnsi" w:hAnsiTheme="minorHAnsi"/>
          <w:b/>
        </w:rPr>
        <w:t xml:space="preserve">2.  </w:t>
      </w:r>
      <w:r w:rsidR="00CB0A51" w:rsidRPr="00CB0A51">
        <w:rPr>
          <w:rFonts w:asciiTheme="minorHAnsi" w:hAnsiTheme="minorHAnsi" w:cstheme="minorHAnsi"/>
          <w:b/>
        </w:rPr>
        <w:t>CUP 2017-04</w:t>
      </w:r>
      <w:r w:rsidR="00CB0A51">
        <w:rPr>
          <w:rFonts w:asciiTheme="minorHAnsi" w:hAnsiTheme="minorHAnsi" w:cstheme="minorHAnsi"/>
          <w:b/>
        </w:rPr>
        <w:tab/>
      </w:r>
      <w:r w:rsidR="00CB0A51" w:rsidRPr="002B4F28">
        <w:rPr>
          <w:rFonts w:asciiTheme="minorHAnsi" w:hAnsiTheme="minorHAnsi" w:cstheme="minorHAnsi"/>
          <w:b/>
        </w:rPr>
        <w:t xml:space="preserve">Consideration and action for a conditional use request for The Strand at Wolf Creek Resort Phase 1 PRUD located within the approved Wolf Creek Resort Master Development including an average building height of 33 feet as conditionally allowed in the </w:t>
      </w:r>
      <w:r w:rsidR="00B65346">
        <w:rPr>
          <w:rFonts w:asciiTheme="minorHAnsi" w:hAnsiTheme="minorHAnsi" w:cstheme="minorHAnsi"/>
          <w:b/>
        </w:rPr>
        <w:t>Commercial Valley Residential (</w:t>
      </w:r>
      <w:r w:rsidR="00CB0A51" w:rsidRPr="002B4F28">
        <w:rPr>
          <w:rFonts w:asciiTheme="minorHAnsi" w:hAnsiTheme="minorHAnsi" w:cstheme="minorHAnsi"/>
          <w:b/>
        </w:rPr>
        <w:t>CVR-1</w:t>
      </w:r>
      <w:r w:rsidR="00B65346">
        <w:rPr>
          <w:rFonts w:asciiTheme="minorHAnsi" w:hAnsiTheme="minorHAnsi" w:cstheme="minorHAnsi"/>
          <w:b/>
        </w:rPr>
        <w:t>) Z</w:t>
      </w:r>
      <w:r w:rsidR="00CB0A51" w:rsidRPr="002B4F28">
        <w:rPr>
          <w:rFonts w:asciiTheme="minorHAnsi" w:hAnsiTheme="minorHAnsi" w:cstheme="minorHAnsi"/>
          <w:b/>
        </w:rPr>
        <w:t>one</w:t>
      </w:r>
      <w:r w:rsidR="00B65346">
        <w:rPr>
          <w:rFonts w:asciiTheme="minorHAnsi" w:hAnsiTheme="minorHAnsi" w:cstheme="minorHAnsi"/>
          <w:b/>
        </w:rPr>
        <w:t>,</w:t>
      </w:r>
      <w:r w:rsidR="00CB0A51" w:rsidRPr="002B4F28">
        <w:rPr>
          <w:rFonts w:asciiTheme="minorHAnsi" w:hAnsiTheme="minorHAnsi" w:cstheme="minorHAnsi"/>
          <w:b/>
        </w:rPr>
        <w:t xml:space="preserve"> located at 3820 N Wolf Creek Resort.</w:t>
      </w:r>
      <w:r>
        <w:t xml:space="preserve">  </w:t>
      </w:r>
      <w:r>
        <w:rPr>
          <w:b/>
        </w:rPr>
        <w:t>(</w:t>
      </w:r>
      <w:r w:rsidR="00B32E10">
        <w:rPr>
          <w:b/>
        </w:rPr>
        <w:t>WC</w:t>
      </w:r>
      <w:r>
        <w:rPr>
          <w:b/>
        </w:rPr>
        <w:t>U, LLC, Applicant;</w:t>
      </w:r>
      <w:r w:rsidR="00B65346">
        <w:rPr>
          <w:b/>
        </w:rPr>
        <w:t xml:space="preserve"> Eric Householder, </w:t>
      </w:r>
      <w:r w:rsidR="00B32E10">
        <w:rPr>
          <w:b/>
        </w:rPr>
        <w:t>A</w:t>
      </w:r>
      <w:r>
        <w:rPr>
          <w:b/>
        </w:rPr>
        <w:t>gent)</w:t>
      </w:r>
    </w:p>
    <w:p w:rsidR="00B65346" w:rsidRDefault="00B65346" w:rsidP="00B65346">
      <w:pPr>
        <w:ind w:left="2160" w:hanging="1620"/>
        <w:rPr>
          <w:rFonts w:asciiTheme="minorHAnsi" w:hAnsiTheme="minorHAnsi"/>
          <w:b/>
        </w:rPr>
      </w:pPr>
    </w:p>
    <w:p w:rsidR="003E1987" w:rsidRDefault="00C14F4C" w:rsidP="00C14F4C">
      <w:pPr>
        <w:tabs>
          <w:tab w:val="left" w:pos="540"/>
          <w:tab w:val="left" w:pos="2160"/>
          <w:tab w:val="left" w:pos="5760"/>
        </w:tabs>
        <w:rPr>
          <w:rFonts w:asciiTheme="minorHAnsi" w:hAnsiTheme="minorHAnsi"/>
        </w:rPr>
      </w:pPr>
      <w:r>
        <w:rPr>
          <w:b/>
        </w:rPr>
        <w:t>4</w:t>
      </w:r>
      <w:r w:rsidR="0071701F">
        <w:rPr>
          <w:b/>
        </w:rPr>
        <w:t>.</w:t>
      </w:r>
      <w:r w:rsidR="0071701F">
        <w:rPr>
          <w:b/>
        </w:rPr>
        <w:tab/>
      </w:r>
      <w:r w:rsidR="0071701F" w:rsidRPr="00631C1C">
        <w:rPr>
          <w:b/>
        </w:rPr>
        <w:t>Public Comment</w:t>
      </w:r>
      <w:r w:rsidR="0071701F">
        <w:rPr>
          <w:b/>
        </w:rPr>
        <w:t xml:space="preserve"> for Items not on the Agenda</w:t>
      </w:r>
      <w:r>
        <w:rPr>
          <w:b/>
        </w:rPr>
        <w:t>:</w:t>
      </w:r>
    </w:p>
    <w:p w:rsidR="003E1987" w:rsidRDefault="00C14F4C" w:rsidP="003E1987">
      <w:pPr>
        <w:pStyle w:val="ListParagraph"/>
        <w:tabs>
          <w:tab w:val="left" w:pos="360"/>
          <w:tab w:val="left" w:pos="1080"/>
          <w:tab w:val="left" w:pos="1560"/>
          <w:tab w:val="left" w:pos="2040"/>
          <w:tab w:val="left" w:pos="4320"/>
          <w:tab w:val="left" w:pos="5760"/>
        </w:tabs>
        <w:ind w:left="0"/>
        <w:jc w:val="both"/>
        <w:rPr>
          <w:b/>
        </w:rPr>
      </w:pPr>
      <w:r>
        <w:rPr>
          <w:b/>
        </w:rPr>
        <w:t>5</w:t>
      </w:r>
      <w:r w:rsidR="003E1987">
        <w:rPr>
          <w:b/>
        </w:rPr>
        <w:t>.</w:t>
      </w:r>
      <w:r w:rsidR="003E1987" w:rsidRPr="00631C1C">
        <w:rPr>
          <w:b/>
        </w:rPr>
        <w:tab/>
      </w:r>
      <w:r w:rsidR="003E1987">
        <w:rPr>
          <w:b/>
        </w:rPr>
        <w:t xml:space="preserve">   Remarks from Planning Commissioners</w:t>
      </w:r>
      <w:r>
        <w:rPr>
          <w:b/>
        </w:rPr>
        <w:t>:</w:t>
      </w:r>
    </w:p>
    <w:p w:rsidR="003E1987" w:rsidRDefault="00C14F4C" w:rsidP="003E1987">
      <w:pPr>
        <w:pStyle w:val="Info"/>
        <w:tabs>
          <w:tab w:val="clear" w:pos="2640"/>
          <w:tab w:val="left" w:pos="0"/>
          <w:tab w:val="left" w:pos="360"/>
          <w:tab w:val="left" w:pos="1320"/>
          <w:tab w:val="left" w:pos="2520"/>
        </w:tabs>
        <w:ind w:left="0"/>
        <w:jc w:val="both"/>
        <w:rPr>
          <w:b/>
        </w:rPr>
      </w:pPr>
      <w:r>
        <w:rPr>
          <w:b/>
        </w:rPr>
        <w:t>6</w:t>
      </w:r>
      <w:r w:rsidR="003E1987" w:rsidRPr="002D3B50">
        <w:rPr>
          <w:b/>
        </w:rPr>
        <w:t>.</w:t>
      </w:r>
      <w:r w:rsidR="003E1987" w:rsidRPr="002D3B50">
        <w:rPr>
          <w:b/>
        </w:rPr>
        <w:tab/>
      </w:r>
      <w:r w:rsidR="003E1987">
        <w:rPr>
          <w:b/>
        </w:rPr>
        <w:t xml:space="preserve">   Planning Director Report</w:t>
      </w:r>
      <w:r>
        <w:rPr>
          <w:b/>
        </w:rPr>
        <w:t>:</w:t>
      </w:r>
    </w:p>
    <w:p w:rsidR="001B4B26" w:rsidRDefault="00C14F4C" w:rsidP="003E1987">
      <w:pPr>
        <w:pStyle w:val="Info"/>
        <w:tabs>
          <w:tab w:val="clear" w:pos="2640"/>
          <w:tab w:val="left" w:pos="0"/>
          <w:tab w:val="left" w:pos="360"/>
          <w:tab w:val="left" w:pos="1320"/>
          <w:tab w:val="left" w:pos="2520"/>
        </w:tabs>
        <w:ind w:left="0"/>
        <w:jc w:val="both"/>
        <w:rPr>
          <w:b/>
        </w:rPr>
      </w:pPr>
      <w:r>
        <w:rPr>
          <w:b/>
        </w:rPr>
        <w:t>7</w:t>
      </w:r>
      <w:r w:rsidR="003E1987">
        <w:rPr>
          <w:b/>
        </w:rPr>
        <w:t>.</w:t>
      </w:r>
      <w:r w:rsidR="003E1987">
        <w:rPr>
          <w:b/>
        </w:rPr>
        <w:tab/>
        <w:t xml:space="preserve">   Remarks from Legal Counsel</w:t>
      </w:r>
      <w:r>
        <w:rPr>
          <w:b/>
        </w:rPr>
        <w:t>:</w:t>
      </w:r>
    </w:p>
    <w:p w:rsidR="00CB0A51" w:rsidRDefault="00CB0A51" w:rsidP="00914690">
      <w:pPr>
        <w:pStyle w:val="Info"/>
        <w:tabs>
          <w:tab w:val="left" w:pos="450"/>
          <w:tab w:val="left" w:pos="540"/>
          <w:tab w:val="left" w:pos="2520"/>
        </w:tabs>
        <w:ind w:left="2520" w:hanging="2070"/>
        <w:jc w:val="both"/>
        <w:rPr>
          <w:b/>
        </w:rPr>
      </w:pPr>
    </w:p>
    <w:p w:rsidR="00B65346" w:rsidRDefault="00B65346" w:rsidP="00914690">
      <w:pPr>
        <w:pStyle w:val="Info"/>
        <w:tabs>
          <w:tab w:val="left" w:pos="450"/>
          <w:tab w:val="left" w:pos="540"/>
          <w:tab w:val="left" w:pos="2520"/>
        </w:tabs>
        <w:ind w:left="2520" w:hanging="2070"/>
        <w:jc w:val="both"/>
        <w:rPr>
          <w:b/>
        </w:rPr>
      </w:pPr>
    </w:p>
    <w:p w:rsidR="00CB0A51" w:rsidRDefault="00F41FD4" w:rsidP="00914690">
      <w:pPr>
        <w:pStyle w:val="Info"/>
        <w:tabs>
          <w:tab w:val="left" w:pos="450"/>
          <w:tab w:val="left" w:pos="540"/>
          <w:tab w:val="left" w:pos="2520"/>
        </w:tabs>
        <w:ind w:left="2520" w:hanging="2070"/>
        <w:jc w:val="both"/>
        <w:rPr>
          <w:b/>
        </w:rPr>
      </w:pPr>
      <w:r w:rsidRPr="00F41FD4">
        <w:rPr>
          <w:noProof/>
        </w:rPr>
        <w:pict>
          <v:shapetype id="_x0000_t202" coordsize="21600,21600" o:spt="202" path="m,l,21600r21600,l21600,xe">
            <v:stroke joinstyle="miter"/>
            <v:path gradientshapeok="t" o:connecttype="rect"/>
          </v:shapetype>
          <v:shape id="Text Box 4" o:spid="_x0000_s1040" type="#_x0000_t202" style="position:absolute;left:0;text-align:left;margin-left:-13.5pt;margin-top:570.55pt;width:554.25pt;height:153.75pt;z-index:-251651072;visibility:visible;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" o:allowincell="f" fillcolor="#95b3d7 [1940]" strokecolor="#95b3d7 [1940]" strokeweight="1pt">
            <v:fill color2="#dbe5f1 [660]" angle="135" focus="50%" type="gradient"/>
            <v:shadow on="t" color="#243f60 [1604]" opacity=".5" offset="1pt"/>
            <o:lock v:ext="edit" aspectratio="t"/>
            <v:textbox style="mso-next-textbox:#Text Box 4" inset="10.8pt,7.2pt,10.8pt,7.2pt">
              <w:txbxContent>
                <w:p w:rsidR="00B65346" w:rsidRPr="00B65346" w:rsidRDefault="00B65346" w:rsidP="00B65346">
                  <w:pPr>
                    <w:jc w:val="center"/>
                    <w:rPr>
                      <w:rFonts w:ascii="Cambria" w:eastAsia="Times New Roman" w:hAnsi="Cambria"/>
                      <w:b/>
                      <w:i/>
                      <w:iCs/>
                    </w:rPr>
                  </w:pPr>
                  <w:r w:rsidRPr="00B65346">
                    <w:rPr>
                      <w:rFonts w:ascii="Cambria" w:eastAsia="Times New Roman" w:hAnsi="Cambria"/>
                      <w:b/>
                      <w:i/>
                      <w:iCs/>
                    </w:rPr>
                    <w:t>The regular meeting will be held in the Weber County Commission Chambers, in the Weber Center, 1</w:t>
                  </w:r>
                  <w:r w:rsidRPr="00B65346">
                    <w:rPr>
                      <w:rFonts w:ascii="Cambria" w:eastAsia="Times New Roman" w:hAnsi="Cambria"/>
                      <w:b/>
                      <w:i/>
                      <w:iCs/>
                      <w:vertAlign w:val="superscript"/>
                    </w:rPr>
                    <w:t>st</w:t>
                  </w:r>
                  <w:r w:rsidRPr="00B65346">
                    <w:rPr>
                      <w:rFonts w:ascii="Cambria" w:eastAsia="Times New Roman" w:hAnsi="Cambria"/>
                      <w:b/>
                      <w:i/>
                      <w:iCs/>
                    </w:rPr>
                    <w:t xml:space="preserve"> Floor,</w:t>
                  </w:r>
                </w:p>
                <w:p w:rsidR="00B65346" w:rsidRPr="00B65346" w:rsidRDefault="00B65346" w:rsidP="00B65346">
                  <w:pPr>
                    <w:spacing w:after="160"/>
                    <w:contextualSpacing/>
                    <w:jc w:val="center"/>
                    <w:rPr>
                      <w:rFonts w:ascii="Cambria" w:eastAsia="Times New Roman" w:hAnsi="Cambria"/>
                      <w:b/>
                      <w:i/>
                      <w:iCs/>
                    </w:rPr>
                  </w:pPr>
                  <w:r w:rsidRPr="00B65346">
                    <w:rPr>
                      <w:rFonts w:ascii="Cambria" w:eastAsia="Times New Roman" w:hAnsi="Cambria"/>
                      <w:b/>
                      <w:i/>
                      <w:iCs/>
                    </w:rPr>
                    <w:t xml:space="preserve">2380 Washington Blvd., Ogden, Utah. </w:t>
                  </w:r>
                </w:p>
                <w:p w:rsidR="00B65346" w:rsidRDefault="00B65346" w:rsidP="00B65346">
                  <w:pPr>
                    <w:spacing w:after="160"/>
                    <w:contextualSpacing/>
                    <w:jc w:val="center"/>
                    <w:rPr>
                      <w:rFonts w:ascii="Cambria" w:eastAsia="Times New Roman" w:hAnsi="Cambria"/>
                      <w:i/>
                      <w:iCs/>
                    </w:rPr>
                  </w:pPr>
                </w:p>
                <w:p w:rsidR="00B65346" w:rsidRPr="005C67AB" w:rsidRDefault="00B65346" w:rsidP="00B65346">
                  <w:pPr>
                    <w:spacing w:after="160"/>
                    <w:contextualSpacing/>
                    <w:jc w:val="center"/>
                    <w:rPr>
                      <w:rFonts w:ascii="Cambria" w:eastAsia="Times New Roman" w:hAnsi="Cambria"/>
                      <w:b/>
                      <w:i/>
                      <w:iCs/>
                      <w:color w:val="FF0000"/>
                      <w:sz w:val="21"/>
                      <w:szCs w:val="21"/>
                    </w:rPr>
                  </w:pPr>
                  <w:r w:rsidRPr="00B65346">
                    <w:rPr>
                      <w:rFonts w:ascii="Cambria" w:eastAsia="Times New Roman" w:hAnsi="Cambria"/>
                      <w:b/>
                      <w:i/>
                      <w:iCs/>
                      <w:color w:val="FF0000"/>
                    </w:rPr>
                    <w:t>Please enter the building through the front door on Washington Blvd. if arriving at the meeting after 5:00 p.m</w:t>
                  </w:r>
                  <w:r w:rsidRPr="005C67AB">
                    <w:rPr>
                      <w:rFonts w:ascii="Cambria" w:eastAsia="Times New Roman" w:hAnsi="Cambria"/>
                      <w:b/>
                      <w:i/>
                      <w:iCs/>
                      <w:color w:val="FF0000"/>
                      <w:sz w:val="21"/>
                      <w:szCs w:val="21"/>
                    </w:rPr>
                    <w:t xml:space="preserve">. </w:t>
                  </w:r>
                </w:p>
                <w:p w:rsidR="00B65346" w:rsidRPr="005C67AB" w:rsidRDefault="00B65346" w:rsidP="00B65346">
                  <w:pPr>
                    <w:spacing w:after="160"/>
                    <w:contextualSpacing/>
                    <w:jc w:val="center"/>
                    <w:rPr>
                      <w:rFonts w:ascii="Cambria" w:eastAsia="Times New Roman" w:hAnsi="Cambria"/>
                      <w:i/>
                      <w:iCs/>
                      <w:sz w:val="21"/>
                      <w:szCs w:val="21"/>
                    </w:rPr>
                  </w:pPr>
                </w:p>
                <w:p w:rsidR="00B65346" w:rsidRPr="00B65346" w:rsidRDefault="00B65346" w:rsidP="00B65346">
                  <w:pPr>
                    <w:spacing w:after="160"/>
                    <w:contextualSpacing/>
                    <w:jc w:val="center"/>
                    <w:rPr>
                      <w:rFonts w:ascii="Cambria" w:eastAsia="Times New Roman" w:hAnsi="Cambria"/>
                      <w:i/>
                      <w:iCs/>
                    </w:rPr>
                  </w:pPr>
                  <w:r w:rsidRPr="00B65346">
                    <w:rPr>
                      <w:rFonts w:ascii="Cambria" w:eastAsia="Times New Roman" w:hAnsi="Cambria"/>
                      <w:i/>
                      <w:iCs/>
                    </w:rPr>
                    <w:t xml:space="preserve">A Pre-Meeting will be held at 4:30 p.m. in Commission Chambers Break Out Room.  The agenda for the pre-meeting consists of discussion of the same items listed above, on the agenda for the meeting. </w:t>
                  </w:r>
                </w:p>
                <w:p w:rsidR="00B65346" w:rsidRPr="00B65346" w:rsidRDefault="00B65346" w:rsidP="00B65346">
                  <w:pPr>
                    <w:spacing w:after="160"/>
                    <w:contextualSpacing/>
                    <w:jc w:val="center"/>
                    <w:rPr>
                      <w:rFonts w:ascii="Cambria" w:eastAsia="Times New Roman" w:hAnsi="Cambria"/>
                      <w:i/>
                      <w:iCs/>
                    </w:rPr>
                  </w:pPr>
                  <w:r w:rsidRPr="00B65346">
                    <w:rPr>
                      <w:rFonts w:ascii="Cambria" w:eastAsia="Times New Roman" w:hAnsi="Cambria"/>
                      <w:i/>
                      <w:iCs/>
                    </w:rPr>
                    <w:t xml:space="preserve"> No decisions are made in the pre-meeting, but it is an open, public meeting.</w:t>
                  </w:r>
                </w:p>
                <w:p w:rsidR="00B65346" w:rsidRDefault="00B65346" w:rsidP="00B65346">
                  <w:pPr>
                    <w:spacing w:after="160"/>
                    <w:contextualSpacing/>
                    <w:jc w:val="center"/>
                    <w:rPr>
                      <w:rFonts w:ascii="Cambria" w:eastAsia="Times New Roman" w:hAnsi="Cambria"/>
                      <w:b/>
                      <w:i/>
                      <w:iCs/>
                    </w:rPr>
                  </w:pPr>
                </w:p>
                <w:p w:rsidR="00B65346" w:rsidRPr="001359A5" w:rsidRDefault="00B65346" w:rsidP="00B65346">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txbxContent>
            </v:textbox>
            <w10:wrap anchorx="margin" anchory="margin"/>
          </v:shape>
        </w:pict>
      </w:r>
    </w:p>
    <w:p w:rsidR="00CB0A51" w:rsidRDefault="00CB0A51" w:rsidP="00914690">
      <w:pPr>
        <w:pStyle w:val="Info"/>
        <w:tabs>
          <w:tab w:val="left" w:pos="450"/>
          <w:tab w:val="left" w:pos="540"/>
          <w:tab w:val="left" w:pos="2520"/>
        </w:tabs>
        <w:ind w:left="2520" w:hanging="2070"/>
        <w:jc w:val="both"/>
        <w:rPr>
          <w:b/>
        </w:rPr>
      </w:pPr>
    </w:p>
    <w:p w:rsidR="00CB0A51" w:rsidRDefault="00CB0A51" w:rsidP="00914690">
      <w:pPr>
        <w:pStyle w:val="Info"/>
        <w:tabs>
          <w:tab w:val="left" w:pos="450"/>
          <w:tab w:val="left" w:pos="540"/>
          <w:tab w:val="left" w:pos="2520"/>
        </w:tabs>
        <w:ind w:left="2520" w:hanging="2070"/>
        <w:jc w:val="both"/>
        <w:rPr>
          <w:b/>
        </w:rPr>
      </w:pPr>
    </w:p>
    <w:p w:rsidR="00CB0A51" w:rsidRDefault="00CB0A51" w:rsidP="00914690">
      <w:pPr>
        <w:pStyle w:val="Info"/>
        <w:tabs>
          <w:tab w:val="left" w:pos="450"/>
          <w:tab w:val="left" w:pos="540"/>
          <w:tab w:val="left" w:pos="2520"/>
        </w:tabs>
        <w:ind w:left="2520" w:hanging="2070"/>
        <w:jc w:val="both"/>
        <w:rPr>
          <w:b/>
        </w:rPr>
      </w:pPr>
    </w:p>
    <w:p w:rsidR="00B65346" w:rsidRDefault="00B65346" w:rsidP="00914690">
      <w:pPr>
        <w:pStyle w:val="Info"/>
        <w:tabs>
          <w:tab w:val="left" w:pos="450"/>
          <w:tab w:val="left" w:pos="540"/>
          <w:tab w:val="left" w:pos="2520"/>
        </w:tabs>
        <w:ind w:left="2520" w:hanging="2070"/>
        <w:jc w:val="both"/>
        <w:rPr>
          <w:b/>
        </w:rPr>
      </w:pPr>
    </w:p>
    <w:p w:rsidR="00B65346" w:rsidRDefault="00B65346" w:rsidP="00914690">
      <w:pPr>
        <w:pStyle w:val="Info"/>
        <w:tabs>
          <w:tab w:val="left" w:pos="450"/>
          <w:tab w:val="left" w:pos="540"/>
          <w:tab w:val="left" w:pos="2520"/>
        </w:tabs>
        <w:ind w:left="2520" w:hanging="2070"/>
        <w:jc w:val="both"/>
        <w:rPr>
          <w:b/>
        </w:rPr>
      </w:pPr>
    </w:p>
    <w:p w:rsidR="00B65346" w:rsidRDefault="00B65346" w:rsidP="00914690">
      <w:pPr>
        <w:pStyle w:val="Info"/>
        <w:tabs>
          <w:tab w:val="left" w:pos="450"/>
          <w:tab w:val="left" w:pos="540"/>
          <w:tab w:val="left" w:pos="2520"/>
        </w:tabs>
        <w:ind w:left="2520" w:hanging="2070"/>
        <w:jc w:val="both"/>
        <w:rPr>
          <w:b/>
        </w:rPr>
      </w:pPr>
    </w:p>
    <w:p w:rsidR="00CB0A51" w:rsidRDefault="00CB0A51" w:rsidP="00914690">
      <w:pPr>
        <w:pStyle w:val="Info"/>
        <w:tabs>
          <w:tab w:val="left" w:pos="450"/>
          <w:tab w:val="left" w:pos="540"/>
          <w:tab w:val="left" w:pos="2520"/>
        </w:tabs>
        <w:ind w:left="2520" w:hanging="2070"/>
        <w:jc w:val="both"/>
        <w:rPr>
          <w:b/>
        </w:rPr>
      </w:pPr>
    </w:p>
    <w:p w:rsidR="00A331CF" w:rsidRDefault="00A331CF" w:rsidP="001B4B26">
      <w:pPr>
        <w:pStyle w:val="Info"/>
        <w:tabs>
          <w:tab w:val="clear" w:pos="2640"/>
          <w:tab w:val="left" w:pos="540"/>
          <w:tab w:val="left" w:pos="1080"/>
          <w:tab w:val="left" w:pos="2430"/>
          <w:tab w:val="left" w:pos="3780"/>
        </w:tabs>
        <w:ind w:left="540" w:hanging="2160"/>
        <w:jc w:val="center"/>
        <w:rPr>
          <w:b/>
          <w:bCs/>
        </w:rPr>
      </w:pPr>
    </w:p>
    <w:p w:rsidR="00914690" w:rsidRDefault="00914690" w:rsidP="001B4B26">
      <w:pPr>
        <w:pStyle w:val="Info"/>
        <w:tabs>
          <w:tab w:val="clear" w:pos="2640"/>
          <w:tab w:val="left" w:pos="540"/>
          <w:tab w:val="left" w:pos="1080"/>
          <w:tab w:val="left" w:pos="2430"/>
          <w:tab w:val="left" w:pos="3780"/>
        </w:tabs>
        <w:ind w:left="540" w:hanging="2160"/>
        <w:jc w:val="center"/>
        <w:rPr>
          <w:b/>
          <w:bCs/>
        </w:rPr>
      </w:pPr>
    </w:p>
    <w:p w:rsidR="0019104D" w:rsidRPr="00936A9B" w:rsidRDefault="001B4B26" w:rsidP="001B4B26">
      <w:pPr>
        <w:pStyle w:val="Info"/>
        <w:tabs>
          <w:tab w:val="clear" w:pos="2640"/>
          <w:tab w:val="left" w:pos="540"/>
          <w:tab w:val="left" w:pos="1080"/>
          <w:tab w:val="left" w:pos="2430"/>
          <w:tab w:val="left" w:pos="3780"/>
        </w:tabs>
        <w:ind w:left="540" w:hanging="2160"/>
        <w:jc w:val="center"/>
        <w:rPr>
          <w:b/>
        </w:rPr>
      </w:pPr>
      <w:r>
        <w:rPr>
          <w:b/>
          <w:bCs/>
        </w:rPr>
        <w:lastRenderedPageBreak/>
        <w:t xml:space="preserve">                                           </w:t>
      </w:r>
      <w:r w:rsidR="0019104D" w:rsidRPr="00936A9B">
        <w:rPr>
          <w:rFonts w:cstheme="minorHAnsi"/>
          <w:b/>
          <w:bCs/>
        </w:rPr>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CB0A51" w:rsidRDefault="00F41FD4" w:rsidP="007648E6">
      <w:pPr>
        <w:pStyle w:val="ListParagraph"/>
        <w:numPr>
          <w:ilvl w:val="0"/>
          <w:numId w:val="1"/>
        </w:numPr>
        <w:jc w:val="both"/>
      </w:pPr>
      <w:r w:rsidRPr="00F41FD4">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6A575F" w:rsidRDefault="006A575F"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6A575F" w:rsidRPr="001359A5" w:rsidRDefault="006A575F"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6A575F" w:rsidRDefault="006A575F"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6A575F" w:rsidRDefault="006A575F" w:rsidP="0019104D">
                  <w:pPr>
                    <w:pStyle w:val="NoSpacing"/>
                    <w:rPr>
                      <w:rFonts w:ascii="Cambria" w:eastAsia="Times New Roman" w:hAnsi="Cambria"/>
                      <w:i/>
                      <w:iCs/>
                      <w:sz w:val="22"/>
                      <w:szCs w:val="22"/>
                    </w:rPr>
                  </w:pPr>
                  <w:r>
                    <w:tab/>
                  </w:r>
                  <w:r>
                    <w:tab/>
                  </w:r>
                  <w:r>
                    <w:tab/>
                  </w:r>
                  <w:r>
                    <w:tab/>
                    <w:t xml:space="preserve">     </w:t>
                  </w:r>
                  <w:r>
                    <w:tab/>
                  </w:r>
                </w:p>
                <w:p w:rsidR="006A575F" w:rsidRPr="001359A5" w:rsidRDefault="006A575F"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p>
    <w:sectPr w:rsidR="00CB0A51" w:rsidSect="00914690">
      <w:headerReference w:type="even" r:id="rId9"/>
      <w:headerReference w:type="default" r:id="rId10"/>
      <w:footerReference w:type="even" r:id="rId11"/>
      <w:footerReference w:type="default" r:id="rId12"/>
      <w:headerReference w:type="first" r:id="rId13"/>
      <w:footerReference w:type="first" r:id="rId14"/>
      <w:pgSz w:w="12240" w:h="15840" w:code="1"/>
      <w:pgMar w:top="810" w:right="1080" w:bottom="18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387" w:rsidRDefault="004B0387" w:rsidP="00BD1C68">
      <w:r>
        <w:separator/>
      </w:r>
    </w:p>
  </w:endnote>
  <w:endnote w:type="continuationSeparator" w:id="0">
    <w:p w:rsidR="004B0387" w:rsidRDefault="004B0387"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387" w:rsidRDefault="004B0387" w:rsidP="00BD1C68">
      <w:r>
        <w:separator/>
      </w:r>
    </w:p>
  </w:footnote>
  <w:footnote w:type="continuationSeparator" w:id="0">
    <w:p w:rsidR="004B0387" w:rsidRDefault="004B0387"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102401">
      <o:colormenu v:ext="edit" fillcolor="none"/>
    </o:shapedefaults>
  </w:hdrShapeDefaults>
  <w:footnotePr>
    <w:footnote w:id="-1"/>
    <w:footnote w:id="0"/>
  </w:footnotePr>
  <w:endnotePr>
    <w:endnote w:id="-1"/>
    <w:endnote w:id="0"/>
  </w:endnotePr>
  <w:compat/>
  <w:rsids>
    <w:rsidRoot w:val="0019104D"/>
    <w:rsid w:val="000021A3"/>
    <w:rsid w:val="000030DE"/>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437D"/>
    <w:rsid w:val="000C4CC0"/>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2AD6"/>
    <w:rsid w:val="001050B3"/>
    <w:rsid w:val="001108BF"/>
    <w:rsid w:val="00110B9C"/>
    <w:rsid w:val="00112973"/>
    <w:rsid w:val="0011590A"/>
    <w:rsid w:val="00115BC6"/>
    <w:rsid w:val="00116FAE"/>
    <w:rsid w:val="0012133A"/>
    <w:rsid w:val="0012501F"/>
    <w:rsid w:val="00125AAC"/>
    <w:rsid w:val="00131FFC"/>
    <w:rsid w:val="00132029"/>
    <w:rsid w:val="00134223"/>
    <w:rsid w:val="00136618"/>
    <w:rsid w:val="001400EC"/>
    <w:rsid w:val="001462AC"/>
    <w:rsid w:val="00147431"/>
    <w:rsid w:val="00147680"/>
    <w:rsid w:val="001501C0"/>
    <w:rsid w:val="0015024D"/>
    <w:rsid w:val="00151BC0"/>
    <w:rsid w:val="001551A3"/>
    <w:rsid w:val="00157711"/>
    <w:rsid w:val="0016186C"/>
    <w:rsid w:val="001632EC"/>
    <w:rsid w:val="00170E9F"/>
    <w:rsid w:val="001718B4"/>
    <w:rsid w:val="00172ABB"/>
    <w:rsid w:val="00174395"/>
    <w:rsid w:val="00174DB1"/>
    <w:rsid w:val="0018210F"/>
    <w:rsid w:val="00182690"/>
    <w:rsid w:val="00184AC6"/>
    <w:rsid w:val="001905F5"/>
    <w:rsid w:val="00190B35"/>
    <w:rsid w:val="0019104D"/>
    <w:rsid w:val="001912A2"/>
    <w:rsid w:val="001933BA"/>
    <w:rsid w:val="001955E0"/>
    <w:rsid w:val="001A56B5"/>
    <w:rsid w:val="001A7D6E"/>
    <w:rsid w:val="001B0D93"/>
    <w:rsid w:val="001B28C1"/>
    <w:rsid w:val="001B30CB"/>
    <w:rsid w:val="001B3DD3"/>
    <w:rsid w:val="001B4B26"/>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F7C"/>
    <w:rsid w:val="002456AD"/>
    <w:rsid w:val="00245E60"/>
    <w:rsid w:val="00261449"/>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4F28"/>
    <w:rsid w:val="002B5B8A"/>
    <w:rsid w:val="002B78BF"/>
    <w:rsid w:val="002B7B69"/>
    <w:rsid w:val="002C558F"/>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42E8"/>
    <w:rsid w:val="003507F6"/>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E23"/>
    <w:rsid w:val="003F518D"/>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4E19"/>
    <w:rsid w:val="00495C43"/>
    <w:rsid w:val="00496C85"/>
    <w:rsid w:val="004A1CD1"/>
    <w:rsid w:val="004A7A29"/>
    <w:rsid w:val="004B0387"/>
    <w:rsid w:val="004B512B"/>
    <w:rsid w:val="004B55BA"/>
    <w:rsid w:val="004B58AC"/>
    <w:rsid w:val="004B5AA7"/>
    <w:rsid w:val="004B5B5B"/>
    <w:rsid w:val="004B6EF7"/>
    <w:rsid w:val="004C27F9"/>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1C63"/>
    <w:rsid w:val="005F66C2"/>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C57"/>
    <w:rsid w:val="00685D0C"/>
    <w:rsid w:val="00686FD9"/>
    <w:rsid w:val="00694421"/>
    <w:rsid w:val="00694D60"/>
    <w:rsid w:val="00695213"/>
    <w:rsid w:val="00695DF7"/>
    <w:rsid w:val="006A09CF"/>
    <w:rsid w:val="006A0EF2"/>
    <w:rsid w:val="006A575F"/>
    <w:rsid w:val="006A67D1"/>
    <w:rsid w:val="006A69E3"/>
    <w:rsid w:val="006B246C"/>
    <w:rsid w:val="006B279B"/>
    <w:rsid w:val="006B3D20"/>
    <w:rsid w:val="006C479B"/>
    <w:rsid w:val="006C7CC3"/>
    <w:rsid w:val="006D7878"/>
    <w:rsid w:val="006E4FAE"/>
    <w:rsid w:val="006E579E"/>
    <w:rsid w:val="006E5AD6"/>
    <w:rsid w:val="006F15D9"/>
    <w:rsid w:val="006F78E7"/>
    <w:rsid w:val="00701805"/>
    <w:rsid w:val="0070309F"/>
    <w:rsid w:val="00703433"/>
    <w:rsid w:val="0070492D"/>
    <w:rsid w:val="007064A2"/>
    <w:rsid w:val="007074D7"/>
    <w:rsid w:val="007100E9"/>
    <w:rsid w:val="0071701F"/>
    <w:rsid w:val="00721254"/>
    <w:rsid w:val="00723040"/>
    <w:rsid w:val="00724246"/>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769F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4E32"/>
    <w:rsid w:val="00870116"/>
    <w:rsid w:val="0087530B"/>
    <w:rsid w:val="00876E8F"/>
    <w:rsid w:val="008801ED"/>
    <w:rsid w:val="00880C12"/>
    <w:rsid w:val="00881028"/>
    <w:rsid w:val="0088764E"/>
    <w:rsid w:val="008935A6"/>
    <w:rsid w:val="00897E54"/>
    <w:rsid w:val="00897EF6"/>
    <w:rsid w:val="008A12CF"/>
    <w:rsid w:val="008A19AB"/>
    <w:rsid w:val="008B0CC7"/>
    <w:rsid w:val="008B688D"/>
    <w:rsid w:val="008C6CEC"/>
    <w:rsid w:val="008D12BC"/>
    <w:rsid w:val="008D2A2B"/>
    <w:rsid w:val="008D487D"/>
    <w:rsid w:val="008D61E2"/>
    <w:rsid w:val="008E387D"/>
    <w:rsid w:val="008E48F3"/>
    <w:rsid w:val="008E4E19"/>
    <w:rsid w:val="008E5135"/>
    <w:rsid w:val="008E68F7"/>
    <w:rsid w:val="008F42D8"/>
    <w:rsid w:val="008F5236"/>
    <w:rsid w:val="00901888"/>
    <w:rsid w:val="009018C5"/>
    <w:rsid w:val="00903DEE"/>
    <w:rsid w:val="00914690"/>
    <w:rsid w:val="009202DD"/>
    <w:rsid w:val="0093014C"/>
    <w:rsid w:val="00930960"/>
    <w:rsid w:val="00931D2E"/>
    <w:rsid w:val="0093257C"/>
    <w:rsid w:val="00934F0E"/>
    <w:rsid w:val="00945D7D"/>
    <w:rsid w:val="00954E50"/>
    <w:rsid w:val="00955AE2"/>
    <w:rsid w:val="0095643A"/>
    <w:rsid w:val="00956D90"/>
    <w:rsid w:val="00962A47"/>
    <w:rsid w:val="00965B48"/>
    <w:rsid w:val="00965C9E"/>
    <w:rsid w:val="009664C4"/>
    <w:rsid w:val="009712A0"/>
    <w:rsid w:val="0097735B"/>
    <w:rsid w:val="0098087A"/>
    <w:rsid w:val="00980EBF"/>
    <w:rsid w:val="0099147C"/>
    <w:rsid w:val="00995128"/>
    <w:rsid w:val="00995C28"/>
    <w:rsid w:val="009A2829"/>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2E10"/>
    <w:rsid w:val="00B359E9"/>
    <w:rsid w:val="00B36F39"/>
    <w:rsid w:val="00B42593"/>
    <w:rsid w:val="00B428DF"/>
    <w:rsid w:val="00B4383C"/>
    <w:rsid w:val="00B44D38"/>
    <w:rsid w:val="00B4702B"/>
    <w:rsid w:val="00B52D25"/>
    <w:rsid w:val="00B563B5"/>
    <w:rsid w:val="00B63B2B"/>
    <w:rsid w:val="00B65346"/>
    <w:rsid w:val="00B67360"/>
    <w:rsid w:val="00B7008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110B"/>
    <w:rsid w:val="00C5213C"/>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B0A51"/>
    <w:rsid w:val="00CB2CD4"/>
    <w:rsid w:val="00CB4E57"/>
    <w:rsid w:val="00CC45FC"/>
    <w:rsid w:val="00CC65EE"/>
    <w:rsid w:val="00CD04E0"/>
    <w:rsid w:val="00CD06B7"/>
    <w:rsid w:val="00CD15C0"/>
    <w:rsid w:val="00CE7CB5"/>
    <w:rsid w:val="00D026E8"/>
    <w:rsid w:val="00D102DB"/>
    <w:rsid w:val="00D10E21"/>
    <w:rsid w:val="00D11BEB"/>
    <w:rsid w:val="00D177D0"/>
    <w:rsid w:val="00D232BA"/>
    <w:rsid w:val="00D31B71"/>
    <w:rsid w:val="00D332EF"/>
    <w:rsid w:val="00D34EA8"/>
    <w:rsid w:val="00D35110"/>
    <w:rsid w:val="00D357A7"/>
    <w:rsid w:val="00D4046C"/>
    <w:rsid w:val="00D412B4"/>
    <w:rsid w:val="00D4299F"/>
    <w:rsid w:val="00D44F6A"/>
    <w:rsid w:val="00D46D0B"/>
    <w:rsid w:val="00D5041E"/>
    <w:rsid w:val="00D50B9D"/>
    <w:rsid w:val="00D51F56"/>
    <w:rsid w:val="00D547F2"/>
    <w:rsid w:val="00D6139E"/>
    <w:rsid w:val="00D64FC8"/>
    <w:rsid w:val="00D65D28"/>
    <w:rsid w:val="00D67607"/>
    <w:rsid w:val="00D70568"/>
    <w:rsid w:val="00D70D8E"/>
    <w:rsid w:val="00D71E0C"/>
    <w:rsid w:val="00D77F53"/>
    <w:rsid w:val="00D93802"/>
    <w:rsid w:val="00D94246"/>
    <w:rsid w:val="00D970D2"/>
    <w:rsid w:val="00DA0979"/>
    <w:rsid w:val="00DA2846"/>
    <w:rsid w:val="00DA4144"/>
    <w:rsid w:val="00DA6CB8"/>
    <w:rsid w:val="00DB476E"/>
    <w:rsid w:val="00DB6BCC"/>
    <w:rsid w:val="00DC247C"/>
    <w:rsid w:val="00DC2D64"/>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2F53"/>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1FD4"/>
    <w:rsid w:val="00F458CF"/>
    <w:rsid w:val="00F5304D"/>
    <w:rsid w:val="00F533B6"/>
    <w:rsid w:val="00F54370"/>
    <w:rsid w:val="00F55B27"/>
    <w:rsid w:val="00F61A7E"/>
    <w:rsid w:val="00F70589"/>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colormenu v:ext="edit" fill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9206690">
      <w:bodyDiv w:val="1"/>
      <w:marLeft w:val="0"/>
      <w:marRight w:val="0"/>
      <w:marTop w:val="0"/>
      <w:marBottom w:val="0"/>
      <w:divBdr>
        <w:top w:val="none" w:sz="0" w:space="0" w:color="auto"/>
        <w:left w:val="none" w:sz="0" w:space="0" w:color="auto"/>
        <w:bottom w:val="none" w:sz="0" w:space="0" w:color="auto"/>
        <w:right w:val="none" w:sz="0" w:space="0" w:color="auto"/>
      </w:divBdr>
    </w:div>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147667108">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2017-02-21T20:46:00Z</cp:lastPrinted>
  <dcterms:created xsi:type="dcterms:W3CDTF">2017-04-19T13:30:00Z</dcterms:created>
  <dcterms:modified xsi:type="dcterms:W3CDTF">2017-04-19T13:30:00Z</dcterms:modified>
</cp:coreProperties>
</file>